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991B" w14:textId="77777777"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rPr>
        <w:t>1</w:t>
      </w:r>
      <w:r w:rsidRPr="005B4351">
        <w:rPr>
          <w:rFonts w:ascii="Times New Roman" w:hAnsi="Times New Roman" w:cs="Times New Roman"/>
          <w:b/>
          <w:sz w:val="28"/>
          <w:szCs w:val="28"/>
        </w:rPr>
        <w:t xml:space="preserve">. </w:t>
      </w:r>
      <w:r w:rsidRPr="005B4351">
        <w:rPr>
          <w:rFonts w:ascii="Times New Roman" w:hAnsi="Times New Roman" w:cs="Times New Roman"/>
          <w:b/>
        </w:rPr>
        <w:t>CEL PROCEDURY</w:t>
      </w:r>
    </w:p>
    <w:p w14:paraId="0E4385BE" w14:textId="3ED603E3"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 xml:space="preserve">Celem procedury jest wspieranie </w:t>
      </w:r>
      <w:r w:rsidR="00646F8A" w:rsidRPr="005B4351">
        <w:rPr>
          <w:rFonts w:ascii="Times New Roman" w:hAnsi="Times New Roman" w:cs="Times New Roman"/>
        </w:rPr>
        <w:t xml:space="preserve">pracowników Szkoły </w:t>
      </w:r>
      <w:r w:rsidRPr="005B4351">
        <w:rPr>
          <w:rFonts w:ascii="Times New Roman" w:hAnsi="Times New Roman" w:cs="Times New Roman"/>
        </w:rPr>
        <w:t>w realizowaniu prawnego</w:t>
      </w:r>
      <w:r w:rsidR="008F472E" w:rsidRPr="005B4351">
        <w:rPr>
          <w:rFonts w:ascii="Times New Roman" w:hAnsi="Times New Roman" w:cs="Times New Roman"/>
        </w:rPr>
        <w:t xml:space="preserve">                         </w:t>
      </w:r>
      <w:r w:rsidRPr="005B4351">
        <w:rPr>
          <w:rFonts w:ascii="Times New Roman" w:hAnsi="Times New Roman" w:cs="Times New Roman"/>
        </w:rPr>
        <w:t xml:space="preserve"> i społecznego obowiązku reagowania w sytuacji podejrzenia krzywdzenia dziecka oraz określenie sposobu weryfikacji osób na gruncie ustawy o przeciwdziałaniu zagrożeniom przestępczością na tle seksualnym i ochronie małoletnich.</w:t>
      </w:r>
    </w:p>
    <w:p w14:paraId="4F6E70D6" w14:textId="77777777" w:rsidR="00E704F0" w:rsidRPr="005B4351" w:rsidRDefault="00E704F0" w:rsidP="00012F30">
      <w:pPr>
        <w:pStyle w:val="Stopka"/>
        <w:tabs>
          <w:tab w:val="clear" w:pos="4536"/>
          <w:tab w:val="clear" w:pos="9072"/>
        </w:tabs>
        <w:spacing w:line="360" w:lineRule="auto"/>
        <w:ind w:left="1080"/>
        <w:jc w:val="both"/>
        <w:rPr>
          <w:rFonts w:ascii="Times New Roman" w:hAnsi="Times New Roman" w:cs="Times New Roman"/>
        </w:rPr>
      </w:pPr>
    </w:p>
    <w:p w14:paraId="5AEB9F07" w14:textId="77777777"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rPr>
        <w:t>2. ZAKRES PROCEDURY</w:t>
      </w:r>
    </w:p>
    <w:p w14:paraId="1C40AEDB" w14:textId="66DB2812"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 xml:space="preserve">Procedura obowiązuje w </w:t>
      </w:r>
      <w:r w:rsidR="00646F8A" w:rsidRPr="005B4351">
        <w:rPr>
          <w:rFonts w:ascii="Times New Roman" w:hAnsi="Times New Roman" w:cs="Times New Roman"/>
        </w:rPr>
        <w:t xml:space="preserve">Szkole Podstawowej nr 38 Specjalnej </w:t>
      </w:r>
      <w:r w:rsidRPr="005B4351">
        <w:rPr>
          <w:rFonts w:ascii="Times New Roman" w:hAnsi="Times New Roman" w:cs="Times New Roman"/>
        </w:rPr>
        <w:t>w Kielcach</w:t>
      </w:r>
      <w:r w:rsidR="00764C43" w:rsidRPr="005B4351">
        <w:rPr>
          <w:rFonts w:ascii="Times New Roman" w:hAnsi="Times New Roman" w:cs="Times New Roman"/>
        </w:rPr>
        <w:t xml:space="preserve"> znajdującej się w budynku WSZZ w Kielcach, w którym obowiązują przepisy dotyczące przeciwdziałaniu zagrożeniu przestępczością na tle seksualnym i ochronie małoletnich. Uczniowie naszej szkoły to równocześnie pacjenci WSZZ w Kielcach. </w:t>
      </w:r>
    </w:p>
    <w:p w14:paraId="7880BCD4" w14:textId="77777777" w:rsidR="00E704F0" w:rsidRPr="005B4351" w:rsidRDefault="00E704F0" w:rsidP="00012F30">
      <w:pPr>
        <w:pStyle w:val="Stopka"/>
        <w:tabs>
          <w:tab w:val="clear" w:pos="4536"/>
          <w:tab w:val="clear" w:pos="9072"/>
        </w:tabs>
        <w:spacing w:line="360" w:lineRule="auto"/>
        <w:ind w:left="1080"/>
        <w:jc w:val="both"/>
        <w:rPr>
          <w:rFonts w:ascii="Times New Roman" w:hAnsi="Times New Roman" w:cs="Times New Roman"/>
        </w:rPr>
      </w:pPr>
    </w:p>
    <w:p w14:paraId="7DD916D6" w14:textId="77777777"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rPr>
        <w:t>3. SPOSÓB POSTĘPOWANIA</w:t>
      </w:r>
    </w:p>
    <w:p w14:paraId="0C4DF978" w14:textId="77777777" w:rsidR="00E704F0" w:rsidRPr="005B4351" w:rsidRDefault="00E704F0" w:rsidP="00012F30">
      <w:pPr>
        <w:pStyle w:val="Stopka"/>
        <w:tabs>
          <w:tab w:val="clear" w:pos="4536"/>
          <w:tab w:val="clear" w:pos="9072"/>
        </w:tabs>
        <w:spacing w:line="360" w:lineRule="auto"/>
        <w:jc w:val="both"/>
        <w:rPr>
          <w:rFonts w:ascii="Times New Roman" w:hAnsi="Times New Roman" w:cs="Times New Roman"/>
          <w:b/>
        </w:rPr>
      </w:pPr>
    </w:p>
    <w:p w14:paraId="26682F76" w14:textId="5C222373"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rPr>
        <w:t>3.1.</w:t>
      </w:r>
      <w:r w:rsidRPr="005B4351">
        <w:rPr>
          <w:rFonts w:ascii="Times New Roman" w:hAnsi="Times New Roman" w:cs="Times New Roman"/>
        </w:rPr>
        <w:t xml:space="preserve"> Każda osoba, będąca  </w:t>
      </w:r>
      <w:r w:rsidR="00646F8A" w:rsidRPr="005B4351">
        <w:rPr>
          <w:rFonts w:ascii="Times New Roman" w:hAnsi="Times New Roman" w:cs="Times New Roman"/>
        </w:rPr>
        <w:t xml:space="preserve">pracownikiem Szkoły </w:t>
      </w:r>
      <w:r w:rsidRPr="005B4351">
        <w:rPr>
          <w:rStyle w:val="Zakotwiczenieprzypisudolnego"/>
          <w:rFonts w:ascii="Times New Roman" w:hAnsi="Times New Roman" w:cs="Times New Roman"/>
        </w:rPr>
        <w:footnoteReference w:id="1"/>
      </w:r>
      <w:r w:rsidRPr="005B4351">
        <w:rPr>
          <w:rFonts w:ascii="Times New Roman" w:hAnsi="Times New Roman" w:cs="Times New Roman"/>
        </w:rPr>
        <w:t xml:space="preserve"> dalej zwanego „</w:t>
      </w:r>
      <w:r w:rsidR="00646F8A" w:rsidRPr="005B4351">
        <w:rPr>
          <w:rFonts w:ascii="Times New Roman" w:hAnsi="Times New Roman" w:cs="Times New Roman"/>
        </w:rPr>
        <w:t>pracownikiem</w:t>
      </w:r>
      <w:r w:rsidRPr="005B4351">
        <w:rPr>
          <w:rFonts w:ascii="Times New Roman" w:hAnsi="Times New Roman" w:cs="Times New Roman"/>
        </w:rPr>
        <w:t>”,  jest zobowiązana i uprawniona do reagowania, w przypadku podejrzenia, że dziecku</w:t>
      </w:r>
      <w:r w:rsidR="00764C43" w:rsidRPr="005B4351">
        <w:rPr>
          <w:rFonts w:ascii="Times New Roman" w:hAnsi="Times New Roman" w:cs="Times New Roman"/>
        </w:rPr>
        <w:t xml:space="preserve"> </w:t>
      </w:r>
      <w:r w:rsidRPr="005B4351">
        <w:rPr>
          <w:rFonts w:ascii="Times New Roman" w:hAnsi="Times New Roman" w:cs="Times New Roman"/>
        </w:rPr>
        <w:t>-</w:t>
      </w:r>
      <w:r w:rsidR="00764C43" w:rsidRPr="005B4351">
        <w:rPr>
          <w:rFonts w:ascii="Times New Roman" w:hAnsi="Times New Roman" w:cs="Times New Roman"/>
        </w:rPr>
        <w:t xml:space="preserve"> uczniow</w:t>
      </w:r>
      <w:r w:rsidRPr="005B4351">
        <w:rPr>
          <w:rFonts w:ascii="Times New Roman" w:hAnsi="Times New Roman" w:cs="Times New Roman"/>
        </w:rPr>
        <w:t xml:space="preserve">i dzieje się krzywda. </w:t>
      </w:r>
    </w:p>
    <w:p w14:paraId="05F1848F" w14:textId="08265A0A"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 xml:space="preserve">Zadaniem </w:t>
      </w:r>
      <w:r w:rsidR="00764C43" w:rsidRPr="005B4351">
        <w:rPr>
          <w:rFonts w:ascii="Times New Roman" w:hAnsi="Times New Roman" w:cs="Times New Roman"/>
        </w:rPr>
        <w:t xml:space="preserve">pracowników Szkoły </w:t>
      </w:r>
      <w:r w:rsidRPr="005B4351">
        <w:rPr>
          <w:rFonts w:ascii="Times New Roman" w:hAnsi="Times New Roman" w:cs="Times New Roman"/>
        </w:rPr>
        <w:t xml:space="preserve">lub innych osób, które </w:t>
      </w:r>
      <w:r w:rsidR="00764C43" w:rsidRPr="005B4351">
        <w:rPr>
          <w:rFonts w:ascii="Times New Roman" w:hAnsi="Times New Roman" w:cs="Times New Roman"/>
        </w:rPr>
        <w:t xml:space="preserve">mają </w:t>
      </w:r>
      <w:r w:rsidRPr="005B4351">
        <w:rPr>
          <w:rFonts w:ascii="Times New Roman" w:hAnsi="Times New Roman" w:cs="Times New Roman"/>
        </w:rPr>
        <w:t xml:space="preserve">styczność z małoletnimi </w:t>
      </w:r>
      <w:r w:rsidR="00764C43" w:rsidRPr="005B4351">
        <w:rPr>
          <w:rFonts w:ascii="Times New Roman" w:hAnsi="Times New Roman" w:cs="Times New Roman"/>
        </w:rPr>
        <w:t>uczniami</w:t>
      </w:r>
      <w:r w:rsidRPr="005B4351">
        <w:rPr>
          <w:rFonts w:ascii="Times New Roman" w:hAnsi="Times New Roman" w:cs="Times New Roman"/>
        </w:rPr>
        <w:t xml:space="preserve">  jest wychwytywanie wszystkich niepokojących przypadków krzywdzenia dzieci – </w:t>
      </w:r>
      <w:r w:rsidR="00764C43" w:rsidRPr="005B4351">
        <w:rPr>
          <w:rFonts w:ascii="Times New Roman" w:hAnsi="Times New Roman" w:cs="Times New Roman"/>
        </w:rPr>
        <w:t>uczniów</w:t>
      </w:r>
      <w:r w:rsidRPr="005B4351">
        <w:rPr>
          <w:rFonts w:ascii="Times New Roman" w:hAnsi="Times New Roman" w:cs="Times New Roman"/>
        </w:rPr>
        <w:t xml:space="preserve">  i przekazywanie ich na druku: </w:t>
      </w:r>
    </w:p>
    <w:p w14:paraId="1D770864" w14:textId="3BE82DA5" w:rsidR="00E704F0" w:rsidRPr="005B4351" w:rsidRDefault="00000000" w:rsidP="00012F30">
      <w:pPr>
        <w:pStyle w:val="Stopka"/>
        <w:tabs>
          <w:tab w:val="clear" w:pos="4536"/>
          <w:tab w:val="clear" w:pos="9072"/>
        </w:tabs>
        <w:spacing w:line="360" w:lineRule="auto"/>
        <w:ind w:left="1080"/>
        <w:jc w:val="both"/>
        <w:rPr>
          <w:rFonts w:ascii="Times New Roman" w:hAnsi="Times New Roman" w:cs="Times New Roman"/>
        </w:rPr>
      </w:pPr>
      <w:r w:rsidRPr="005B4351">
        <w:rPr>
          <w:rFonts w:ascii="Times New Roman" w:hAnsi="Times New Roman" w:cs="Times New Roman"/>
        </w:rPr>
        <w:t xml:space="preserve">Dyrektora </w:t>
      </w:r>
      <w:r w:rsidR="00764C43" w:rsidRPr="005B4351">
        <w:rPr>
          <w:rFonts w:ascii="Times New Roman" w:hAnsi="Times New Roman" w:cs="Times New Roman"/>
        </w:rPr>
        <w:t>Szkoły</w:t>
      </w:r>
      <w:r w:rsidRPr="005B4351">
        <w:rPr>
          <w:rFonts w:ascii="Times New Roman" w:hAnsi="Times New Roman" w:cs="Times New Roman"/>
        </w:rPr>
        <w:t xml:space="preserve"> w przypadku krzywdzenia dziecka przez </w:t>
      </w:r>
      <w:r w:rsidR="00764C43" w:rsidRPr="005B4351">
        <w:rPr>
          <w:rFonts w:ascii="Times New Roman" w:hAnsi="Times New Roman" w:cs="Times New Roman"/>
        </w:rPr>
        <w:t xml:space="preserve">pracowników </w:t>
      </w:r>
      <w:r w:rsidRPr="005B4351">
        <w:rPr>
          <w:rFonts w:ascii="Times New Roman" w:hAnsi="Times New Roman" w:cs="Times New Roman"/>
        </w:rPr>
        <w:t>lub innego pacjenta – druk „Karta Interwencji”  (zał. 1).</w:t>
      </w:r>
    </w:p>
    <w:p w14:paraId="32FC255A" w14:textId="6274795C" w:rsidR="00E704F0" w:rsidRPr="005B4351" w:rsidRDefault="00000000" w:rsidP="001D0A6C">
      <w:pPr>
        <w:pStyle w:val="Stopka"/>
        <w:tabs>
          <w:tab w:val="clear" w:pos="4536"/>
          <w:tab w:val="clear" w:pos="9072"/>
        </w:tabs>
        <w:spacing w:line="360" w:lineRule="auto"/>
        <w:ind w:left="1080"/>
        <w:jc w:val="both"/>
        <w:rPr>
          <w:rFonts w:ascii="Times New Roman" w:hAnsi="Times New Roman" w:cs="Times New Roman"/>
        </w:rPr>
      </w:pPr>
      <w:r w:rsidRPr="005B4351">
        <w:rPr>
          <w:rFonts w:ascii="Times New Roman" w:hAnsi="Times New Roman" w:cs="Times New Roman"/>
        </w:rPr>
        <w:t>Dyrektor</w:t>
      </w:r>
      <w:r w:rsidR="00764C43" w:rsidRPr="005B4351">
        <w:rPr>
          <w:rFonts w:ascii="Times New Roman" w:hAnsi="Times New Roman" w:cs="Times New Roman"/>
        </w:rPr>
        <w:t xml:space="preserve"> </w:t>
      </w:r>
      <w:r w:rsidRPr="005B4351">
        <w:rPr>
          <w:rFonts w:ascii="Times New Roman" w:hAnsi="Times New Roman" w:cs="Times New Roman"/>
        </w:rPr>
        <w:t>podejmuje właściwe działania.</w:t>
      </w:r>
      <w:r w:rsidR="00764C43" w:rsidRPr="005B4351">
        <w:rPr>
          <w:rFonts w:ascii="Times New Roman" w:hAnsi="Times New Roman" w:cs="Times New Roman"/>
        </w:rPr>
        <w:t xml:space="preserve"> P</w:t>
      </w:r>
      <w:r w:rsidRPr="005B4351">
        <w:rPr>
          <w:rFonts w:ascii="Times New Roman" w:hAnsi="Times New Roman" w:cs="Times New Roman"/>
        </w:rPr>
        <w:t>o otrzymaniu zgłoszenia</w:t>
      </w:r>
      <w:r w:rsidR="00764C43" w:rsidRPr="005B4351">
        <w:rPr>
          <w:rFonts w:ascii="Times New Roman" w:hAnsi="Times New Roman" w:cs="Times New Roman"/>
        </w:rPr>
        <w:t xml:space="preserve"> wraz z zespołem interwencyjnym</w:t>
      </w:r>
      <w:r w:rsidRPr="005B4351">
        <w:rPr>
          <w:rFonts w:ascii="Times New Roman" w:hAnsi="Times New Roman" w:cs="Times New Roman"/>
        </w:rPr>
        <w:t xml:space="preserve"> p</w:t>
      </w:r>
      <w:r w:rsidR="00764C43" w:rsidRPr="005B4351">
        <w:rPr>
          <w:rFonts w:ascii="Times New Roman" w:hAnsi="Times New Roman" w:cs="Times New Roman"/>
        </w:rPr>
        <w:t xml:space="preserve">owiadamia pracownika socjalnego WSZZ w Kielcach , który </w:t>
      </w:r>
      <w:r w:rsidRPr="005B4351">
        <w:rPr>
          <w:rFonts w:ascii="Times New Roman" w:hAnsi="Times New Roman" w:cs="Times New Roman"/>
        </w:rPr>
        <w:t>podejmuje próbę kontaktu z rodzicem/opiekunem prawnym/opiekunem faktycznym i/lub pacjentem (jeśli jest taka możliwość). Po rozpoznaniu sytuacji, jeśli zachodzi konieczność, zgłasza problem do odpowiedniej instytucji  (Sąd, Kurator, Ośrodek Zdrowia, Policja , Szkoła</w:t>
      </w:r>
      <w:r w:rsidR="008F472E" w:rsidRPr="005B4351">
        <w:rPr>
          <w:rFonts w:ascii="Times New Roman" w:hAnsi="Times New Roman" w:cs="Times New Roman"/>
        </w:rPr>
        <w:t xml:space="preserve"> macierzysta ucznia</w:t>
      </w:r>
      <w:r w:rsidRPr="005B4351">
        <w:rPr>
          <w:rFonts w:ascii="Times New Roman" w:hAnsi="Times New Roman" w:cs="Times New Roman"/>
        </w:rPr>
        <w:t xml:space="preserve">, Pomoc Społeczna).         </w:t>
      </w:r>
    </w:p>
    <w:p w14:paraId="0E31C73D" w14:textId="10A8DD3A"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 xml:space="preserve">Źródłem krzywdy dziecka może być zachowanie osoby będącej </w:t>
      </w:r>
      <w:r w:rsidR="00764C43" w:rsidRPr="005B4351">
        <w:rPr>
          <w:rFonts w:ascii="Times New Roman" w:hAnsi="Times New Roman" w:cs="Times New Roman"/>
        </w:rPr>
        <w:t xml:space="preserve">pracownikiem </w:t>
      </w:r>
      <w:r w:rsidR="008F472E" w:rsidRPr="005B4351">
        <w:rPr>
          <w:rFonts w:ascii="Times New Roman" w:hAnsi="Times New Roman" w:cs="Times New Roman"/>
        </w:rPr>
        <w:t xml:space="preserve">WSZZ, </w:t>
      </w:r>
      <w:r w:rsidR="00764C43" w:rsidRPr="005B4351">
        <w:rPr>
          <w:rFonts w:ascii="Times New Roman" w:hAnsi="Times New Roman" w:cs="Times New Roman"/>
        </w:rPr>
        <w:t>Szkoły</w:t>
      </w:r>
      <w:r w:rsidRPr="005B4351">
        <w:rPr>
          <w:rFonts w:ascii="Times New Roman" w:hAnsi="Times New Roman" w:cs="Times New Roman"/>
        </w:rPr>
        <w:t>, zachowanie rodziców lub opiekunów dziecka, a także innych dzieci. Zgłoszenia do pracownika socjalnego wymagają w szczególności dzieci doznające przemocy fizycznej, psychicznej, ekonomicznej, seksualnej, dzieci zaniedbane w szczególności pod względem higienicznym czy medycznym,  dzieci pod wpływem alkoholu czy środków odurzających.</w:t>
      </w:r>
    </w:p>
    <w:p w14:paraId="26B524F6" w14:textId="2FE66BD7" w:rsidR="00E704F0" w:rsidRPr="005B4351" w:rsidRDefault="00000000" w:rsidP="00012F30">
      <w:pPr>
        <w:pStyle w:val="western"/>
        <w:numPr>
          <w:ilvl w:val="0"/>
          <w:numId w:val="2"/>
        </w:numPr>
        <w:spacing w:line="360" w:lineRule="auto"/>
        <w:jc w:val="both"/>
        <w:rPr>
          <w:rFonts w:ascii="Times New Roman" w:hAnsi="Times New Roman" w:cs="Times New Roman"/>
        </w:rPr>
      </w:pPr>
      <w:r w:rsidRPr="005B4351">
        <w:rPr>
          <w:rFonts w:ascii="Times New Roman" w:hAnsi="Times New Roman" w:cs="Times New Roman"/>
        </w:rPr>
        <w:lastRenderedPageBreak/>
        <w:t xml:space="preserve"> W przypadku dziecka pobitego, upojonego alkoholem, odurzonego substancjami psychotropowymi,</w:t>
      </w:r>
      <w:r w:rsidR="00E0113F" w:rsidRPr="005B4351">
        <w:rPr>
          <w:rFonts w:ascii="Times New Roman" w:hAnsi="Times New Roman" w:cs="Times New Roman"/>
        </w:rPr>
        <w:t xml:space="preserve"> </w:t>
      </w:r>
      <w:r w:rsidRPr="005B4351">
        <w:rPr>
          <w:rFonts w:ascii="Times New Roman" w:hAnsi="Times New Roman" w:cs="Times New Roman"/>
        </w:rPr>
        <w:t>wypełni</w:t>
      </w:r>
      <w:r w:rsidR="00E0113F" w:rsidRPr="005B4351">
        <w:rPr>
          <w:rFonts w:ascii="Times New Roman" w:hAnsi="Times New Roman" w:cs="Times New Roman"/>
        </w:rPr>
        <w:t xml:space="preserve">any jest </w:t>
      </w:r>
      <w:r w:rsidRPr="005B4351">
        <w:rPr>
          <w:rFonts w:ascii="Times New Roman" w:hAnsi="Times New Roman" w:cs="Times New Roman"/>
        </w:rPr>
        <w:t xml:space="preserve"> druk: „Powiadomienie Policji” (zał. 3) i przekaza</w:t>
      </w:r>
      <w:r w:rsidR="00E0113F" w:rsidRPr="005B4351">
        <w:rPr>
          <w:rFonts w:ascii="Times New Roman" w:hAnsi="Times New Roman" w:cs="Times New Roman"/>
        </w:rPr>
        <w:t>ny</w:t>
      </w:r>
      <w:r w:rsidRPr="005B4351">
        <w:rPr>
          <w:rFonts w:ascii="Times New Roman" w:hAnsi="Times New Roman" w:cs="Times New Roman"/>
        </w:rPr>
        <w:t xml:space="preserve">  pracownikowi socjalnemu, którego zadaniem jest wysłanie bądź przefaksowanie takiej informacji do Komendy Miejskiej Policji w Kielcach. Obowiązek wypełnienia druku ma lekarz dyżurujący na Izbie Przyjęć (SOR). </w:t>
      </w:r>
    </w:p>
    <w:p w14:paraId="0E57B4E2" w14:textId="77777777" w:rsidR="00E704F0" w:rsidRPr="005B4351" w:rsidRDefault="00000000" w:rsidP="00012F30">
      <w:pPr>
        <w:pStyle w:val="western"/>
        <w:spacing w:line="360" w:lineRule="auto"/>
        <w:ind w:left="1080"/>
        <w:jc w:val="both"/>
        <w:rPr>
          <w:rFonts w:ascii="Times New Roman" w:hAnsi="Times New Roman" w:cs="Times New Roman"/>
        </w:rPr>
      </w:pPr>
      <w:r w:rsidRPr="005B4351">
        <w:rPr>
          <w:rFonts w:ascii="Times New Roman" w:hAnsi="Times New Roman" w:cs="Times New Roman"/>
        </w:rPr>
        <w:t>Jeśli na Izbie Przyjęć (SOR) nie można ustalić czy dziecko jest pod wpływem środków odurzających wówczas, po przyjęciu pacjenta na oddział, lekarz prowadzący wypełnia druk „Powiadomienie Policji” (zał. 2), jeśli wykonane badania wykażą, że dziecko było pod wpływem niepożądanych substancji.</w:t>
      </w:r>
    </w:p>
    <w:p w14:paraId="55C2E877" w14:textId="77777777"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W przypadku podejrzenia, że życie dziecka jest zagrożone lub grozi mu ciężki uszczerbek na zdrowiu z uwagi na stosowanie wobec niego przemocy domowej, a w rodzinie są lub mogą być inne dzieci, należy niezwłocznie poinformować Policję dzwoniąc pod numer 112 lub 997. Poinformowania służb dokonuje niezwłocznie członek Personelu, który pierwszy powziął informację o zagrożeniu.</w:t>
      </w:r>
    </w:p>
    <w:p w14:paraId="315CF712" w14:textId="77777777"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W przypadku podejrzenia, że opuszczenie przez dziecko WSZZ  w towarzystwie rodzica lub opiekuna prawnego będzie godziło w dobro dziecka, w tym zagrażało jego bezpieczeństwu, należy uniemożliwić oddalenie się dziecka i niezwłocznie powiadomić Policję w celu podjęcia próby znalezienia innego opiekuna. W sytuacji niemożności ustalenia innego opiekuna, należy dziecko przyjąć do szpitala i wystąpić do sądu rodzinnego o wydanie odpowiednich zarządzeń opiekuńczych. W tym celu należy skontaktować się z Zespołem Radców Prawnych WSZZ i powiadomić pracownika socjalnego. W przypadku gdy rodzice/opiekunowie oddalą się z dzieckiem ze szpitala, należy niezwłocznie powiadomić Policję o istnieniu zagrożenia dla zdrowia i życia dziecka.</w:t>
      </w:r>
    </w:p>
    <w:p w14:paraId="567F3F36" w14:textId="54C3BC1E"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 xml:space="preserve">W przypadku, gdy do ujawnienia krzywdzenia dziecka doszło po godzinie 14.35 lub </w:t>
      </w:r>
      <w:r w:rsidR="005B4351" w:rsidRPr="005B4351">
        <w:rPr>
          <w:rFonts w:ascii="Times New Roman" w:hAnsi="Times New Roman" w:cs="Times New Roman"/>
        </w:rPr>
        <w:t xml:space="preserve">                  </w:t>
      </w:r>
      <w:r w:rsidRPr="005B4351">
        <w:rPr>
          <w:rFonts w:ascii="Times New Roman" w:hAnsi="Times New Roman" w:cs="Times New Roman"/>
        </w:rPr>
        <w:t>w weekendy i dni wolne ustawowo od pracy, a sprawa wymaga pilnego działania, osobą odpowiedzialną za prowadzenie interwencji jest lekarz dyżurny danej komórki organizacyjnej. Interwencja w przypadku podejrzenia popełnienia przestępstwa na szkodę dziecka polega na powiadomieniu Policji (telefonicznie) lub prokuratury (pisemnie)</w:t>
      </w:r>
      <w:r w:rsidR="005B4351" w:rsidRPr="005B4351">
        <w:rPr>
          <w:rFonts w:ascii="Times New Roman" w:hAnsi="Times New Roman" w:cs="Times New Roman"/>
        </w:rPr>
        <w:t xml:space="preserve">                       </w:t>
      </w:r>
      <w:r w:rsidRPr="005B4351">
        <w:rPr>
          <w:rFonts w:ascii="Times New Roman" w:hAnsi="Times New Roman" w:cs="Times New Roman"/>
        </w:rPr>
        <w:t xml:space="preserve"> i odnotowaniu tego zdarzenia w formie notatki.</w:t>
      </w:r>
    </w:p>
    <w:p w14:paraId="6AA8D401" w14:textId="77777777" w:rsidR="00E704F0" w:rsidRPr="005B4351" w:rsidRDefault="00000000" w:rsidP="00012F30">
      <w:pPr>
        <w:pStyle w:val="Stopka"/>
        <w:numPr>
          <w:ilvl w:val="0"/>
          <w:numId w:val="2"/>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W przypadku gdy dziecko doznaje innej formy krzywdzenia, niż popełnienie przestępstwa na jego szkodę:</w:t>
      </w:r>
    </w:p>
    <w:p w14:paraId="69DA1EF3" w14:textId="182E1EDA" w:rsidR="00E704F0" w:rsidRPr="005B4351" w:rsidRDefault="00000000" w:rsidP="00012F30">
      <w:pPr>
        <w:pStyle w:val="Stopka"/>
        <w:tabs>
          <w:tab w:val="clear" w:pos="4536"/>
          <w:tab w:val="clear" w:pos="9072"/>
        </w:tabs>
        <w:spacing w:line="360" w:lineRule="auto"/>
        <w:ind w:left="1080"/>
        <w:jc w:val="both"/>
        <w:rPr>
          <w:rFonts w:ascii="Times New Roman" w:hAnsi="Times New Roman" w:cs="Times New Roman"/>
        </w:rPr>
      </w:pPr>
      <w:r w:rsidRPr="005B4351">
        <w:rPr>
          <w:rFonts w:ascii="Times New Roman" w:hAnsi="Times New Roman" w:cs="Times New Roman"/>
        </w:rPr>
        <w:t xml:space="preserve">a. </w:t>
      </w:r>
      <w:r w:rsidRPr="005B4351">
        <w:rPr>
          <w:rFonts w:ascii="Times New Roman" w:hAnsi="Times New Roman" w:cs="Times New Roman"/>
          <w:b/>
          <w:bCs/>
        </w:rPr>
        <w:t>ze strony członka Personelu</w:t>
      </w:r>
      <w:r w:rsidR="008F472E" w:rsidRPr="005B4351">
        <w:rPr>
          <w:rFonts w:ascii="Times New Roman" w:hAnsi="Times New Roman" w:cs="Times New Roman"/>
        </w:rPr>
        <w:t>/</w:t>
      </w:r>
      <w:r w:rsidR="008F472E" w:rsidRPr="005B4351">
        <w:rPr>
          <w:rFonts w:ascii="Times New Roman" w:hAnsi="Times New Roman" w:cs="Times New Roman"/>
          <w:b/>
          <w:bCs/>
        </w:rPr>
        <w:t>Szkoły</w:t>
      </w:r>
      <w:r w:rsidR="008F472E" w:rsidRPr="005B4351">
        <w:rPr>
          <w:rFonts w:ascii="Times New Roman" w:hAnsi="Times New Roman" w:cs="Times New Roman"/>
        </w:rPr>
        <w:t xml:space="preserve"> </w:t>
      </w:r>
      <w:r w:rsidRPr="005B4351">
        <w:rPr>
          <w:rFonts w:ascii="Times New Roman" w:hAnsi="Times New Roman" w:cs="Times New Roman"/>
        </w:rPr>
        <w:t xml:space="preserve"> należy niezwłocznie powiadomić bezpośredniego przełożonego,  niezwłocznie odsunąć tę osobę od wszelkich form kontaktu z dziećmi, aż do czasu wyjaśnienia sprawy. </w:t>
      </w:r>
    </w:p>
    <w:p w14:paraId="6FE24264" w14:textId="34AF7740" w:rsidR="00E704F0" w:rsidRPr="005B4351" w:rsidRDefault="00000000" w:rsidP="00012F30">
      <w:pPr>
        <w:pStyle w:val="Stopka"/>
        <w:tabs>
          <w:tab w:val="clear" w:pos="4536"/>
          <w:tab w:val="clear" w:pos="9072"/>
        </w:tabs>
        <w:spacing w:line="360" w:lineRule="auto"/>
        <w:ind w:left="1080"/>
        <w:jc w:val="both"/>
        <w:rPr>
          <w:rFonts w:ascii="Times New Roman" w:hAnsi="Times New Roman" w:cs="Times New Roman"/>
        </w:rPr>
      </w:pPr>
      <w:r w:rsidRPr="005B4351">
        <w:rPr>
          <w:rFonts w:ascii="Times New Roman" w:hAnsi="Times New Roman" w:cs="Times New Roman"/>
        </w:rPr>
        <w:lastRenderedPageBreak/>
        <w:t xml:space="preserve">b. </w:t>
      </w:r>
      <w:r w:rsidRPr="005B4351">
        <w:rPr>
          <w:rFonts w:ascii="Times New Roman" w:hAnsi="Times New Roman" w:cs="Times New Roman"/>
          <w:b/>
          <w:bCs/>
        </w:rPr>
        <w:t>ze strony rodziców, opiekunów prawnych lub innych osób w tym domowników,</w:t>
      </w:r>
      <w:r w:rsidRPr="005B4351">
        <w:rPr>
          <w:rFonts w:ascii="Times New Roman" w:hAnsi="Times New Roman" w:cs="Times New Roman"/>
        </w:rPr>
        <w:t xml:space="preserve"> należy wszcząć procedurę Niebieskiej Karty i/lub wystąpić do sądu rodzinnego o wgląd w sytuację rodziny i/lub powiadomić pomoc społeczną.</w:t>
      </w:r>
    </w:p>
    <w:p w14:paraId="5619E8AB" w14:textId="77777777" w:rsidR="00E704F0" w:rsidRDefault="00000000" w:rsidP="00012F30">
      <w:pPr>
        <w:pStyle w:val="Stopka"/>
        <w:tabs>
          <w:tab w:val="clear" w:pos="4536"/>
          <w:tab w:val="clear" w:pos="9072"/>
        </w:tabs>
        <w:spacing w:line="360" w:lineRule="auto"/>
        <w:ind w:left="1080"/>
        <w:jc w:val="both"/>
        <w:rPr>
          <w:rFonts w:ascii="Times New Roman" w:hAnsi="Times New Roman" w:cs="Times New Roman"/>
        </w:rPr>
      </w:pPr>
      <w:r w:rsidRPr="005B4351">
        <w:rPr>
          <w:rFonts w:ascii="Times New Roman" w:hAnsi="Times New Roman" w:cs="Times New Roman"/>
        </w:rPr>
        <w:t xml:space="preserve">c. </w:t>
      </w:r>
      <w:r w:rsidRPr="005B4351">
        <w:rPr>
          <w:rFonts w:ascii="Times New Roman" w:hAnsi="Times New Roman" w:cs="Times New Roman"/>
          <w:b/>
          <w:bCs/>
        </w:rPr>
        <w:t>ze strony innego dziecka,</w:t>
      </w:r>
      <w:r w:rsidRPr="005B4351">
        <w:rPr>
          <w:rFonts w:ascii="Times New Roman" w:hAnsi="Times New Roman" w:cs="Times New Roman"/>
        </w:rPr>
        <w:t xml:space="preserve"> należy powiadomić Policję, a jeśli krzywdzącym jest inny pacjent-dziecko, powiadomić rodziców i/lub sąd rodzinny w celu wglądu w sytuację rodzinną dziecka, które dopuściło się krzywdzenia.</w:t>
      </w:r>
    </w:p>
    <w:p w14:paraId="782DC4B6" w14:textId="77777777" w:rsidR="00592C14" w:rsidRPr="005B4351" w:rsidRDefault="00592C14" w:rsidP="00012F30">
      <w:pPr>
        <w:pStyle w:val="Stopka"/>
        <w:tabs>
          <w:tab w:val="clear" w:pos="4536"/>
          <w:tab w:val="clear" w:pos="9072"/>
        </w:tabs>
        <w:spacing w:line="360" w:lineRule="auto"/>
        <w:ind w:left="1080"/>
        <w:jc w:val="both"/>
        <w:rPr>
          <w:rFonts w:ascii="Times New Roman" w:hAnsi="Times New Roman" w:cs="Times New Roman"/>
        </w:rPr>
      </w:pPr>
    </w:p>
    <w:p w14:paraId="3AFFC927" w14:textId="77777777"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bCs/>
        </w:rPr>
        <w:t>3.2</w:t>
      </w:r>
      <w:r w:rsidRPr="005B4351">
        <w:rPr>
          <w:rFonts w:ascii="Times New Roman" w:hAnsi="Times New Roman" w:cs="Times New Roman"/>
        </w:rPr>
        <w:t xml:space="preserve"> </w:t>
      </w:r>
      <w:r w:rsidRPr="005B4351">
        <w:rPr>
          <w:rFonts w:ascii="Times New Roman" w:hAnsi="Times New Roman" w:cs="Times New Roman"/>
          <w:b/>
          <w:color w:val="2B2A31"/>
          <w:spacing w:val="-6"/>
        </w:rPr>
        <w:t>Zasady</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bezpiecznych</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relacji</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na</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linii</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personel</w:t>
      </w:r>
      <w:r w:rsidRPr="005B4351">
        <w:rPr>
          <w:rFonts w:ascii="Times New Roman" w:hAnsi="Times New Roman" w:cs="Times New Roman"/>
          <w:b/>
          <w:color w:val="2B2A31"/>
          <w:spacing w:val="-8"/>
        </w:rPr>
        <w:t xml:space="preserve"> </w:t>
      </w:r>
      <w:r w:rsidRPr="005B4351">
        <w:rPr>
          <w:rFonts w:ascii="Times New Roman" w:hAnsi="Times New Roman" w:cs="Times New Roman"/>
          <w:b/>
          <w:color w:val="15151C"/>
          <w:spacing w:val="-6"/>
        </w:rPr>
        <w:t>szpitala -</w:t>
      </w:r>
      <w:r w:rsidRPr="005B4351">
        <w:rPr>
          <w:rFonts w:ascii="Times New Roman" w:hAnsi="Times New Roman" w:cs="Times New Roman"/>
          <w:b/>
          <w:color w:val="15151C"/>
          <w:spacing w:val="-8"/>
        </w:rPr>
        <w:t xml:space="preserve"> </w:t>
      </w:r>
      <w:r w:rsidRPr="005B4351">
        <w:rPr>
          <w:rFonts w:ascii="Times New Roman" w:hAnsi="Times New Roman" w:cs="Times New Roman"/>
          <w:b/>
          <w:color w:val="2B2A31"/>
          <w:spacing w:val="-6"/>
        </w:rPr>
        <w:t>dziecko oraz między dziećmi – pacjentami,</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określające</w:t>
      </w:r>
      <w:r w:rsidRPr="005B4351">
        <w:rPr>
          <w:rFonts w:ascii="Times New Roman" w:hAnsi="Times New Roman" w:cs="Times New Roman"/>
          <w:b/>
          <w:color w:val="2B2A31"/>
          <w:spacing w:val="-8"/>
        </w:rPr>
        <w:t xml:space="preserve"> </w:t>
      </w:r>
      <w:r w:rsidRPr="005B4351">
        <w:rPr>
          <w:rFonts w:ascii="Times New Roman" w:hAnsi="Times New Roman" w:cs="Times New Roman"/>
          <w:b/>
          <w:color w:val="2B2A31"/>
          <w:spacing w:val="-6"/>
        </w:rPr>
        <w:t>jakie</w:t>
      </w:r>
      <w:r w:rsidRPr="005B4351">
        <w:rPr>
          <w:rFonts w:ascii="Times New Roman" w:hAnsi="Times New Roman" w:cs="Times New Roman"/>
          <w:b/>
          <w:color w:val="2B2A31"/>
          <w:spacing w:val="-7"/>
        </w:rPr>
        <w:t xml:space="preserve"> </w:t>
      </w:r>
      <w:r w:rsidRPr="005B4351">
        <w:rPr>
          <w:rFonts w:ascii="Times New Roman" w:hAnsi="Times New Roman" w:cs="Times New Roman"/>
          <w:b/>
          <w:color w:val="2B2A31"/>
          <w:spacing w:val="-6"/>
        </w:rPr>
        <w:t>zachowania</w:t>
      </w:r>
      <w:r w:rsidRPr="005B4351">
        <w:rPr>
          <w:rFonts w:ascii="Times New Roman" w:hAnsi="Times New Roman" w:cs="Times New Roman"/>
          <w:b/>
          <w:color w:val="2B2A31"/>
          <w:spacing w:val="-2"/>
        </w:rPr>
        <w:t xml:space="preserve"> </w:t>
      </w:r>
      <w:r w:rsidRPr="005B4351">
        <w:rPr>
          <w:rFonts w:ascii="Times New Roman" w:hAnsi="Times New Roman" w:cs="Times New Roman"/>
          <w:b/>
          <w:color w:val="2B2A31"/>
          <w:spacing w:val="-6"/>
        </w:rPr>
        <w:t xml:space="preserve">są dozwolone a jakie </w:t>
      </w:r>
      <w:r w:rsidRPr="005B4351">
        <w:rPr>
          <w:rFonts w:ascii="Times New Roman" w:hAnsi="Times New Roman" w:cs="Times New Roman"/>
          <w:b/>
          <w:color w:val="2B2A31"/>
        </w:rPr>
        <w:t>niedozwolone</w:t>
      </w:r>
      <w:r w:rsidRPr="005B4351">
        <w:rPr>
          <w:rFonts w:ascii="Times New Roman" w:hAnsi="Times New Roman" w:cs="Times New Roman"/>
          <w:b/>
          <w:color w:val="2B2A31"/>
          <w:spacing w:val="13"/>
        </w:rPr>
        <w:t xml:space="preserve"> </w:t>
      </w:r>
      <w:r w:rsidRPr="005B4351">
        <w:rPr>
          <w:rFonts w:ascii="Times New Roman" w:hAnsi="Times New Roman" w:cs="Times New Roman"/>
          <w:b/>
          <w:color w:val="2B2A31"/>
        </w:rPr>
        <w:t>w</w:t>
      </w:r>
      <w:r w:rsidRPr="005B4351">
        <w:rPr>
          <w:rFonts w:ascii="Times New Roman" w:hAnsi="Times New Roman" w:cs="Times New Roman"/>
          <w:b/>
          <w:color w:val="2B2A31"/>
          <w:spacing w:val="-10"/>
        </w:rPr>
        <w:t xml:space="preserve"> </w:t>
      </w:r>
      <w:r w:rsidRPr="005B4351">
        <w:rPr>
          <w:rFonts w:ascii="Times New Roman" w:hAnsi="Times New Roman" w:cs="Times New Roman"/>
          <w:b/>
          <w:color w:val="2B2A31"/>
        </w:rPr>
        <w:t>kontaktach między nimi.</w:t>
      </w:r>
    </w:p>
    <w:p w14:paraId="01D4BFA1" w14:textId="77777777" w:rsidR="00E704F0" w:rsidRPr="005B4351" w:rsidRDefault="00E704F0" w:rsidP="00012F30">
      <w:pPr>
        <w:pStyle w:val="Tekstpodstawowy"/>
        <w:spacing w:before="44" w:after="0"/>
        <w:jc w:val="both"/>
        <w:rPr>
          <w:rFonts w:ascii="Times New Roman" w:hAnsi="Times New Roman" w:cs="Times New Roman"/>
        </w:rPr>
      </w:pPr>
    </w:p>
    <w:p w14:paraId="59C82A86" w14:textId="6A1B4904" w:rsidR="00E704F0" w:rsidRPr="005B4351" w:rsidRDefault="00000000" w:rsidP="00012F30">
      <w:pPr>
        <w:pStyle w:val="Tekstpodstawowy"/>
        <w:jc w:val="both"/>
        <w:rPr>
          <w:rFonts w:ascii="Times New Roman" w:hAnsi="Times New Roman" w:cs="Times New Roman"/>
        </w:rPr>
      </w:pPr>
      <w:r w:rsidRPr="005B4351">
        <w:rPr>
          <w:rFonts w:ascii="Times New Roman" w:hAnsi="Times New Roman" w:cs="Times New Roman"/>
          <w:b/>
          <w:bCs/>
          <w:i/>
          <w:iCs/>
          <w:color w:val="15151C"/>
        </w:rPr>
        <w:t>Niedozwolone</w:t>
      </w:r>
      <w:r w:rsidRPr="005B4351">
        <w:rPr>
          <w:rFonts w:ascii="Times New Roman" w:hAnsi="Times New Roman" w:cs="Times New Roman"/>
          <w:b/>
          <w:bCs/>
          <w:i/>
          <w:iCs/>
          <w:color w:val="15151C"/>
          <w:spacing w:val="44"/>
        </w:rPr>
        <w:t xml:space="preserve"> </w:t>
      </w:r>
      <w:r w:rsidRPr="005B4351">
        <w:rPr>
          <w:rFonts w:ascii="Times New Roman" w:hAnsi="Times New Roman" w:cs="Times New Roman"/>
          <w:b/>
          <w:bCs/>
          <w:i/>
          <w:iCs/>
          <w:color w:val="15151C"/>
        </w:rPr>
        <w:t>w</w:t>
      </w:r>
      <w:r w:rsidRPr="005B4351">
        <w:rPr>
          <w:rFonts w:ascii="Times New Roman" w:hAnsi="Times New Roman" w:cs="Times New Roman"/>
          <w:b/>
          <w:bCs/>
          <w:i/>
          <w:iCs/>
          <w:color w:val="15151C"/>
          <w:spacing w:val="22"/>
        </w:rPr>
        <w:t xml:space="preserve"> </w:t>
      </w:r>
      <w:r w:rsidRPr="005B4351">
        <w:rPr>
          <w:rFonts w:ascii="Times New Roman" w:hAnsi="Times New Roman" w:cs="Times New Roman"/>
          <w:b/>
          <w:bCs/>
          <w:i/>
          <w:iCs/>
          <w:color w:val="15151C"/>
        </w:rPr>
        <w:t>kontakcie</w:t>
      </w:r>
      <w:r w:rsidRPr="005B4351">
        <w:rPr>
          <w:rFonts w:ascii="Times New Roman" w:hAnsi="Times New Roman" w:cs="Times New Roman"/>
          <w:b/>
          <w:bCs/>
          <w:i/>
          <w:iCs/>
          <w:color w:val="15151C"/>
          <w:spacing w:val="25"/>
        </w:rPr>
        <w:t xml:space="preserve"> </w:t>
      </w:r>
      <w:r w:rsidR="00E0113F" w:rsidRPr="005B4351">
        <w:rPr>
          <w:rFonts w:ascii="Times New Roman" w:hAnsi="Times New Roman" w:cs="Times New Roman"/>
          <w:b/>
          <w:bCs/>
          <w:i/>
          <w:iCs/>
          <w:color w:val="15151C"/>
          <w:spacing w:val="25"/>
        </w:rPr>
        <w:t xml:space="preserve">pracownika Szkoły </w:t>
      </w:r>
      <w:r w:rsidRPr="005B4351">
        <w:rPr>
          <w:rFonts w:ascii="Times New Roman" w:hAnsi="Times New Roman" w:cs="Times New Roman"/>
          <w:b/>
          <w:bCs/>
          <w:i/>
          <w:iCs/>
          <w:color w:val="15151C"/>
        </w:rPr>
        <w:t>z</w:t>
      </w:r>
      <w:r w:rsidRPr="005B4351">
        <w:rPr>
          <w:rFonts w:ascii="Times New Roman" w:hAnsi="Times New Roman" w:cs="Times New Roman"/>
          <w:b/>
          <w:bCs/>
          <w:i/>
          <w:iCs/>
          <w:color w:val="15151C"/>
          <w:spacing w:val="20"/>
        </w:rPr>
        <w:t xml:space="preserve"> </w:t>
      </w:r>
      <w:r w:rsidRPr="005B4351">
        <w:rPr>
          <w:rFonts w:ascii="Times New Roman" w:hAnsi="Times New Roman" w:cs="Times New Roman"/>
          <w:b/>
          <w:bCs/>
          <w:i/>
          <w:iCs/>
          <w:color w:val="15151C"/>
        </w:rPr>
        <w:t>dzieckiem</w:t>
      </w:r>
      <w:r w:rsidRPr="005B4351">
        <w:rPr>
          <w:rFonts w:ascii="Times New Roman" w:hAnsi="Times New Roman" w:cs="Times New Roman"/>
          <w:b/>
          <w:bCs/>
          <w:i/>
          <w:iCs/>
          <w:color w:val="15151C"/>
          <w:spacing w:val="34"/>
        </w:rPr>
        <w:t xml:space="preserve"> </w:t>
      </w:r>
      <w:r w:rsidRPr="005B4351">
        <w:rPr>
          <w:rFonts w:ascii="Times New Roman" w:hAnsi="Times New Roman" w:cs="Times New Roman"/>
          <w:b/>
          <w:bCs/>
          <w:i/>
          <w:iCs/>
          <w:color w:val="15151C"/>
          <w:spacing w:val="-2"/>
        </w:rPr>
        <w:t>jest</w:t>
      </w:r>
      <w:r w:rsidRPr="005B4351">
        <w:rPr>
          <w:rFonts w:ascii="Times New Roman" w:hAnsi="Times New Roman" w:cs="Times New Roman"/>
          <w:b/>
          <w:bCs/>
          <w:i/>
          <w:iCs/>
          <w:color w:val="3F4149"/>
          <w:spacing w:val="-2"/>
        </w:rPr>
        <w:t>:</w:t>
      </w:r>
    </w:p>
    <w:p w14:paraId="6F1448DF" w14:textId="2B0928EF" w:rsidR="00E704F0" w:rsidRPr="005B4351" w:rsidRDefault="00000000" w:rsidP="00012F30">
      <w:pPr>
        <w:pStyle w:val="Akapitzlist"/>
        <w:tabs>
          <w:tab w:val="left" w:pos="1634"/>
        </w:tabs>
        <w:spacing w:before="94" w:line="276" w:lineRule="auto"/>
        <w:ind w:left="0" w:firstLine="0"/>
        <w:rPr>
          <w:rFonts w:ascii="Times New Roman" w:hAnsi="Times New Roman" w:cs="Times New Roman"/>
        </w:rPr>
      </w:pPr>
      <w:r w:rsidRPr="005B4351">
        <w:rPr>
          <w:rFonts w:ascii="Times New Roman" w:hAnsi="Times New Roman" w:cs="Times New Roman"/>
          <w:color w:val="15151C"/>
        </w:rPr>
        <w:t>1. naruszanie</w:t>
      </w:r>
      <w:r w:rsidRPr="005B4351">
        <w:rPr>
          <w:rFonts w:ascii="Times New Roman" w:hAnsi="Times New Roman" w:cs="Times New Roman"/>
          <w:color w:val="15151C"/>
          <w:spacing w:val="33"/>
        </w:rPr>
        <w:t xml:space="preserve"> </w:t>
      </w:r>
      <w:r w:rsidRPr="005B4351">
        <w:rPr>
          <w:rFonts w:ascii="Times New Roman" w:hAnsi="Times New Roman" w:cs="Times New Roman"/>
          <w:color w:val="15151C"/>
        </w:rPr>
        <w:t>nietykalności</w:t>
      </w:r>
      <w:r w:rsidRPr="005B4351">
        <w:rPr>
          <w:rFonts w:ascii="Times New Roman" w:hAnsi="Times New Roman" w:cs="Times New Roman"/>
          <w:color w:val="15151C"/>
          <w:spacing w:val="26"/>
        </w:rPr>
        <w:t xml:space="preserve"> </w:t>
      </w:r>
      <w:r w:rsidRPr="005B4351">
        <w:rPr>
          <w:rFonts w:ascii="Times New Roman" w:hAnsi="Times New Roman" w:cs="Times New Roman"/>
          <w:color w:val="15151C"/>
        </w:rPr>
        <w:t>cielesnej</w:t>
      </w:r>
      <w:r w:rsidRPr="005B4351">
        <w:rPr>
          <w:rFonts w:ascii="Times New Roman" w:hAnsi="Times New Roman" w:cs="Times New Roman"/>
          <w:color w:val="15151C"/>
          <w:spacing w:val="27"/>
        </w:rPr>
        <w:t xml:space="preserve"> </w:t>
      </w:r>
      <w:r w:rsidRPr="005B4351">
        <w:rPr>
          <w:rFonts w:ascii="Times New Roman" w:hAnsi="Times New Roman" w:cs="Times New Roman"/>
          <w:color w:val="15151C"/>
          <w:spacing w:val="-2"/>
        </w:rPr>
        <w:t>dziecka (nie dotyczy gdy w sytuacji zagrożenia zdrowia lub życia należy użyć wobec dziecka</w:t>
      </w:r>
      <w:r w:rsidR="00E0113F" w:rsidRPr="005B4351">
        <w:rPr>
          <w:rFonts w:ascii="Times New Roman" w:hAnsi="Times New Roman" w:cs="Times New Roman"/>
          <w:color w:val="15151C"/>
          <w:spacing w:val="-2"/>
        </w:rPr>
        <w:t xml:space="preserve"> - ucznia</w:t>
      </w:r>
      <w:r w:rsidRPr="005B4351">
        <w:rPr>
          <w:rFonts w:ascii="Times New Roman" w:hAnsi="Times New Roman" w:cs="Times New Roman"/>
          <w:color w:val="15151C"/>
          <w:spacing w:val="-2"/>
        </w:rPr>
        <w:t xml:space="preserve"> formy przymusu bezpośredniego),</w:t>
      </w:r>
    </w:p>
    <w:p w14:paraId="783C7CF5" w14:textId="0EEB6362" w:rsidR="00E704F0" w:rsidRPr="005B4351" w:rsidRDefault="00000000" w:rsidP="00012F30">
      <w:pPr>
        <w:pStyle w:val="Akapitzlist"/>
        <w:tabs>
          <w:tab w:val="left" w:pos="1634"/>
        </w:tabs>
        <w:spacing w:before="89" w:line="276" w:lineRule="auto"/>
        <w:ind w:left="0" w:firstLine="0"/>
        <w:rPr>
          <w:rFonts w:ascii="Times New Roman" w:hAnsi="Times New Roman" w:cs="Times New Roman"/>
        </w:rPr>
      </w:pPr>
      <w:r w:rsidRPr="005B4351">
        <w:rPr>
          <w:rFonts w:ascii="Times New Roman" w:hAnsi="Times New Roman" w:cs="Times New Roman"/>
          <w:color w:val="15151C"/>
        </w:rPr>
        <w:t>2. naruszenie prawa do intymności i prywatności dziecka</w:t>
      </w:r>
      <w:r w:rsidR="00E0113F" w:rsidRPr="005B4351">
        <w:rPr>
          <w:rFonts w:ascii="Times New Roman" w:hAnsi="Times New Roman" w:cs="Times New Roman"/>
          <w:color w:val="15151C"/>
        </w:rPr>
        <w:t xml:space="preserve"> – ucznia,</w:t>
      </w:r>
    </w:p>
    <w:p w14:paraId="4392BD36" w14:textId="77777777" w:rsidR="00E704F0" w:rsidRPr="005B4351" w:rsidRDefault="00000000" w:rsidP="00012F30">
      <w:pPr>
        <w:pStyle w:val="Akapitzlist"/>
        <w:tabs>
          <w:tab w:val="left" w:pos="1634"/>
        </w:tabs>
        <w:spacing w:before="89" w:line="276" w:lineRule="auto"/>
        <w:ind w:left="0" w:firstLine="0"/>
        <w:rPr>
          <w:rFonts w:ascii="Times New Roman" w:hAnsi="Times New Roman" w:cs="Times New Roman"/>
        </w:rPr>
      </w:pPr>
      <w:r w:rsidRPr="005B4351">
        <w:rPr>
          <w:rFonts w:ascii="Times New Roman" w:hAnsi="Times New Roman" w:cs="Times New Roman"/>
          <w:color w:val="15151C"/>
        </w:rPr>
        <w:t>3. straszenie i okłamywanie dziecka w celu nakłonienia do współpracy,</w:t>
      </w:r>
    </w:p>
    <w:p w14:paraId="6F71A458" w14:textId="44C86347" w:rsidR="00E704F0" w:rsidRPr="005B4351" w:rsidRDefault="00000000" w:rsidP="00012F30">
      <w:pPr>
        <w:pStyle w:val="Akapitzlist"/>
        <w:tabs>
          <w:tab w:val="left" w:pos="1634"/>
        </w:tabs>
        <w:spacing w:before="89" w:line="276" w:lineRule="auto"/>
        <w:ind w:left="0" w:firstLine="0"/>
        <w:rPr>
          <w:rFonts w:ascii="Times New Roman" w:hAnsi="Times New Roman" w:cs="Times New Roman"/>
        </w:rPr>
      </w:pPr>
      <w:r w:rsidRPr="005B4351">
        <w:rPr>
          <w:rFonts w:ascii="Times New Roman" w:hAnsi="Times New Roman" w:cs="Times New Roman"/>
          <w:color w:val="15151C"/>
          <w:spacing w:val="-2"/>
          <w:w w:val="105"/>
        </w:rPr>
        <w:t>4. ignorowanie skarg i sygnałów niewerbalnych dzieci-</w:t>
      </w:r>
      <w:r w:rsidR="00E0113F" w:rsidRPr="005B4351">
        <w:rPr>
          <w:rFonts w:ascii="Times New Roman" w:hAnsi="Times New Roman" w:cs="Times New Roman"/>
          <w:color w:val="15151C"/>
          <w:spacing w:val="-2"/>
          <w:w w:val="105"/>
        </w:rPr>
        <w:t>uczniów</w:t>
      </w:r>
      <w:r w:rsidRPr="005B4351">
        <w:rPr>
          <w:rFonts w:ascii="Times New Roman" w:hAnsi="Times New Roman" w:cs="Times New Roman"/>
          <w:color w:val="15151C"/>
          <w:spacing w:val="-2"/>
          <w:w w:val="105"/>
        </w:rPr>
        <w:t xml:space="preserve"> o tym, że grozi im niebezpieczeństwo,</w:t>
      </w:r>
    </w:p>
    <w:p w14:paraId="75BABB1A" w14:textId="38AE5A0F" w:rsidR="00E704F0" w:rsidRPr="005B4351" w:rsidRDefault="00000000" w:rsidP="00012F30">
      <w:pPr>
        <w:pStyle w:val="Akapitzlist"/>
        <w:tabs>
          <w:tab w:val="left" w:pos="1634"/>
        </w:tabs>
        <w:spacing w:before="89" w:line="276" w:lineRule="auto"/>
        <w:ind w:left="0" w:firstLine="0"/>
        <w:rPr>
          <w:rFonts w:ascii="Times New Roman" w:hAnsi="Times New Roman" w:cs="Times New Roman"/>
        </w:rPr>
      </w:pPr>
      <w:r w:rsidRPr="005B4351">
        <w:rPr>
          <w:rFonts w:ascii="Times New Roman" w:hAnsi="Times New Roman" w:cs="Times New Roman"/>
          <w:color w:val="15151C"/>
          <w:spacing w:val="-2"/>
          <w:w w:val="105"/>
        </w:rPr>
        <w:t xml:space="preserve">5. </w:t>
      </w:r>
      <w:bookmarkStart w:id="0" w:name="__DdeLink__1923_1175145393"/>
      <w:r w:rsidRPr="005B4351">
        <w:rPr>
          <w:rFonts w:ascii="Times New Roman" w:hAnsi="Times New Roman" w:cs="Times New Roman"/>
          <w:color w:val="15151C"/>
          <w:spacing w:val="-2"/>
          <w:w w:val="105"/>
        </w:rPr>
        <w:t xml:space="preserve">używanie agresji słownej wobec </w:t>
      </w:r>
      <w:proofErr w:type="spellStart"/>
      <w:r w:rsidRPr="005B4351">
        <w:rPr>
          <w:rFonts w:ascii="Times New Roman" w:hAnsi="Times New Roman" w:cs="Times New Roman"/>
          <w:color w:val="15151C"/>
          <w:spacing w:val="-2"/>
          <w:w w:val="105"/>
        </w:rPr>
        <w:t>dziecka</w:t>
      </w:r>
      <w:r w:rsidR="008F472E" w:rsidRPr="005B4351">
        <w:rPr>
          <w:rFonts w:ascii="Times New Roman" w:hAnsi="Times New Roman" w:cs="Times New Roman"/>
          <w:color w:val="15151C"/>
          <w:spacing w:val="-2"/>
          <w:w w:val="105"/>
        </w:rPr>
        <w:t>-ucznia</w:t>
      </w:r>
      <w:proofErr w:type="spellEnd"/>
      <w:r w:rsidRPr="005B4351">
        <w:rPr>
          <w:rFonts w:ascii="Times New Roman" w:hAnsi="Times New Roman" w:cs="Times New Roman"/>
          <w:color w:val="15151C"/>
          <w:spacing w:val="-2"/>
          <w:w w:val="105"/>
        </w:rPr>
        <w:t>,</w:t>
      </w:r>
    </w:p>
    <w:p w14:paraId="17A8CD75" w14:textId="085114E5" w:rsidR="00E704F0" w:rsidRPr="005B4351" w:rsidRDefault="00000000" w:rsidP="00012F30">
      <w:pPr>
        <w:pStyle w:val="Akapitzlist"/>
        <w:tabs>
          <w:tab w:val="left" w:pos="1638"/>
        </w:tabs>
        <w:spacing w:before="93" w:line="276" w:lineRule="auto"/>
        <w:ind w:left="0" w:firstLine="0"/>
        <w:rPr>
          <w:rFonts w:ascii="Times New Roman" w:hAnsi="Times New Roman" w:cs="Times New Roman"/>
        </w:rPr>
      </w:pPr>
      <w:r w:rsidRPr="005B4351">
        <w:rPr>
          <w:rFonts w:ascii="Times New Roman" w:hAnsi="Times New Roman" w:cs="Times New Roman"/>
          <w:color w:val="15151C"/>
        </w:rPr>
        <w:t>6. poniżanie</w:t>
      </w:r>
      <w:r w:rsidRPr="005B4351">
        <w:rPr>
          <w:rFonts w:ascii="Times New Roman" w:hAnsi="Times New Roman" w:cs="Times New Roman"/>
          <w:color w:val="15151C"/>
          <w:spacing w:val="-2"/>
        </w:rPr>
        <w:t>, zawstydzanie, dyskryminowanie, ośmieszanie dziecka</w:t>
      </w:r>
      <w:r w:rsidR="00E0113F" w:rsidRPr="005B4351">
        <w:rPr>
          <w:rFonts w:ascii="Times New Roman" w:hAnsi="Times New Roman" w:cs="Times New Roman"/>
          <w:color w:val="15151C"/>
          <w:spacing w:val="-2"/>
        </w:rPr>
        <w:t xml:space="preserve"> -ucznia</w:t>
      </w:r>
      <w:r w:rsidRPr="005B4351">
        <w:rPr>
          <w:rFonts w:ascii="Times New Roman" w:hAnsi="Times New Roman" w:cs="Times New Roman"/>
          <w:color w:val="15151C"/>
          <w:spacing w:val="-2"/>
        </w:rPr>
        <w:t>,</w:t>
      </w:r>
      <w:bookmarkEnd w:id="0"/>
    </w:p>
    <w:p w14:paraId="41DEC278" w14:textId="4B87F280" w:rsidR="00E704F0" w:rsidRPr="005B4351" w:rsidRDefault="00000000" w:rsidP="00012F30">
      <w:pPr>
        <w:pStyle w:val="Akapitzlist"/>
        <w:tabs>
          <w:tab w:val="left" w:pos="1638"/>
        </w:tabs>
        <w:spacing w:before="93" w:line="276" w:lineRule="auto"/>
        <w:ind w:left="0" w:firstLine="0"/>
        <w:rPr>
          <w:rFonts w:ascii="Times New Roman" w:hAnsi="Times New Roman" w:cs="Times New Roman"/>
        </w:rPr>
      </w:pPr>
      <w:r w:rsidRPr="005B4351">
        <w:rPr>
          <w:rFonts w:ascii="Times New Roman" w:hAnsi="Times New Roman" w:cs="Times New Roman"/>
          <w:color w:val="15151C"/>
          <w:spacing w:val="-2"/>
        </w:rPr>
        <w:t>7. celowe i nieuzasadnione zadawanie bólu i dodatkowego cierpienia dziecku-</w:t>
      </w:r>
      <w:r w:rsidR="00E0113F" w:rsidRPr="005B4351">
        <w:rPr>
          <w:rFonts w:ascii="Times New Roman" w:hAnsi="Times New Roman" w:cs="Times New Roman"/>
          <w:color w:val="15151C"/>
          <w:spacing w:val="-2"/>
        </w:rPr>
        <w:t xml:space="preserve"> uczniowi,</w:t>
      </w:r>
    </w:p>
    <w:p w14:paraId="19D73B94" w14:textId="381270FE" w:rsidR="00E704F0" w:rsidRPr="005B4351" w:rsidRDefault="00000000" w:rsidP="00012F30">
      <w:pPr>
        <w:pStyle w:val="Akapitzlist"/>
        <w:tabs>
          <w:tab w:val="left" w:pos="1638"/>
        </w:tabs>
        <w:spacing w:before="93" w:line="276" w:lineRule="auto"/>
        <w:ind w:left="0" w:firstLine="0"/>
        <w:rPr>
          <w:rFonts w:ascii="Times New Roman" w:hAnsi="Times New Roman" w:cs="Times New Roman"/>
        </w:rPr>
      </w:pPr>
      <w:r w:rsidRPr="005B4351">
        <w:rPr>
          <w:rFonts w:ascii="Times New Roman" w:hAnsi="Times New Roman" w:cs="Times New Roman"/>
          <w:color w:val="15151C"/>
          <w:spacing w:val="-2"/>
        </w:rPr>
        <w:t xml:space="preserve">8. kontakt fizyczny z dzieckiem, który jest niezwiązany z </w:t>
      </w:r>
      <w:r w:rsidR="00E0113F" w:rsidRPr="005B4351">
        <w:rPr>
          <w:rFonts w:ascii="Times New Roman" w:hAnsi="Times New Roman" w:cs="Times New Roman"/>
          <w:color w:val="15151C"/>
          <w:spacing w:val="-2"/>
        </w:rPr>
        <w:t>nauczaniem</w:t>
      </w:r>
      <w:r w:rsidRPr="005B4351">
        <w:rPr>
          <w:rFonts w:ascii="Times New Roman" w:hAnsi="Times New Roman" w:cs="Times New Roman"/>
          <w:color w:val="15151C"/>
          <w:spacing w:val="-2"/>
        </w:rPr>
        <w:t>, nie może odbywać się wbrew woli dziecka .</w:t>
      </w:r>
    </w:p>
    <w:p w14:paraId="71156944" w14:textId="77777777" w:rsidR="00E704F0" w:rsidRPr="005B4351" w:rsidRDefault="00E704F0" w:rsidP="00012F30">
      <w:pPr>
        <w:pStyle w:val="Akapitzlist"/>
        <w:tabs>
          <w:tab w:val="left" w:pos="1638"/>
        </w:tabs>
        <w:spacing w:before="93"/>
        <w:ind w:left="1295" w:firstLine="0"/>
        <w:rPr>
          <w:rFonts w:ascii="Times New Roman" w:hAnsi="Times New Roman" w:cs="Times New Roman"/>
          <w:color w:val="15151C"/>
          <w:spacing w:val="-2"/>
        </w:rPr>
      </w:pPr>
    </w:p>
    <w:p w14:paraId="5D744100" w14:textId="108226C4"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b/>
          <w:bCs/>
          <w:i/>
          <w:iCs/>
          <w:color w:val="15151C"/>
          <w:spacing w:val="-2"/>
        </w:rPr>
        <w:t xml:space="preserve">Dozwolone w kontakcie </w:t>
      </w:r>
      <w:r w:rsidR="00E0113F" w:rsidRPr="005B4351">
        <w:rPr>
          <w:rFonts w:ascii="Times New Roman" w:hAnsi="Times New Roman" w:cs="Times New Roman"/>
          <w:b/>
          <w:bCs/>
          <w:i/>
          <w:iCs/>
          <w:color w:val="15151C"/>
          <w:spacing w:val="-2"/>
        </w:rPr>
        <w:t xml:space="preserve">pracownika Szkoły </w:t>
      </w:r>
      <w:r w:rsidRPr="005B4351">
        <w:rPr>
          <w:rFonts w:ascii="Times New Roman" w:hAnsi="Times New Roman" w:cs="Times New Roman"/>
          <w:b/>
          <w:bCs/>
          <w:i/>
          <w:iCs/>
          <w:color w:val="15151C"/>
          <w:spacing w:val="-2"/>
        </w:rPr>
        <w:t>z dzieckiem jest:</w:t>
      </w:r>
    </w:p>
    <w:p w14:paraId="4FEE7B09" w14:textId="6EB8D3A5"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color w:val="15151C"/>
          <w:spacing w:val="-2"/>
        </w:rPr>
        <w:t>1. dziecko-</w:t>
      </w:r>
      <w:r w:rsidR="00E0113F" w:rsidRPr="005B4351">
        <w:rPr>
          <w:rFonts w:ascii="Times New Roman" w:hAnsi="Times New Roman" w:cs="Times New Roman"/>
          <w:color w:val="15151C"/>
          <w:spacing w:val="-2"/>
        </w:rPr>
        <w:t>uczeń</w:t>
      </w:r>
      <w:r w:rsidRPr="005B4351">
        <w:rPr>
          <w:rFonts w:ascii="Times New Roman" w:hAnsi="Times New Roman" w:cs="Times New Roman"/>
          <w:color w:val="15151C"/>
          <w:spacing w:val="-2"/>
        </w:rPr>
        <w:t xml:space="preserve"> ma prawo, aby rodzice/opiekunowie towarzyszyli mu podczas </w:t>
      </w:r>
      <w:r w:rsidR="00E0113F" w:rsidRPr="005B4351">
        <w:rPr>
          <w:rFonts w:ascii="Times New Roman" w:hAnsi="Times New Roman" w:cs="Times New Roman"/>
          <w:color w:val="15151C"/>
          <w:spacing w:val="-2"/>
        </w:rPr>
        <w:t>zajęć opiekuńczo – wychowawczych i dydaktycznych,</w:t>
      </w:r>
    </w:p>
    <w:p w14:paraId="0AF2E08A" w14:textId="36402731"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color w:val="15151C"/>
          <w:spacing w:val="-2"/>
        </w:rPr>
        <w:t>2. w kontakcie z dzieckiem-</w:t>
      </w:r>
      <w:r w:rsidR="00E0113F" w:rsidRPr="005B4351">
        <w:rPr>
          <w:rFonts w:ascii="Times New Roman" w:hAnsi="Times New Roman" w:cs="Times New Roman"/>
          <w:color w:val="15151C"/>
          <w:spacing w:val="-2"/>
        </w:rPr>
        <w:t>uczniem</w:t>
      </w:r>
      <w:r w:rsidRPr="005B4351">
        <w:rPr>
          <w:rFonts w:ascii="Times New Roman" w:hAnsi="Times New Roman" w:cs="Times New Roman"/>
          <w:color w:val="15151C"/>
          <w:spacing w:val="-2"/>
        </w:rPr>
        <w:t xml:space="preserve"> i jego rodzicami lub opiekunami należy zachować życzliwość, empatię i szacunek,</w:t>
      </w:r>
    </w:p>
    <w:p w14:paraId="229CC090" w14:textId="77777777"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color w:val="15151C"/>
          <w:spacing w:val="-2"/>
        </w:rPr>
        <w:t>3. należy przekazywać dziecku informacje w sposób dostosowany do jego wieku,</w:t>
      </w:r>
    </w:p>
    <w:p w14:paraId="72941127" w14:textId="77777777"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color w:val="15151C"/>
          <w:spacing w:val="-2"/>
        </w:rPr>
        <w:t>4. należy zwracać się do dziecka po imieniu w formie preferowanej przez dziecko,</w:t>
      </w:r>
    </w:p>
    <w:p w14:paraId="38EB3BC3" w14:textId="01E8F782"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rPr>
        <w:t>5 należy szanować prawo dziecka do odpoczynku</w:t>
      </w:r>
      <w:r w:rsidR="008F472E" w:rsidRPr="005B4351">
        <w:rPr>
          <w:rFonts w:ascii="Times New Roman" w:hAnsi="Times New Roman" w:cs="Times New Roman"/>
        </w:rPr>
        <w:t>,</w:t>
      </w:r>
    </w:p>
    <w:p w14:paraId="336083A1" w14:textId="5A0211F4" w:rsidR="00E704F0" w:rsidRPr="005B4351" w:rsidRDefault="00E0113F"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rPr>
        <w:t>6. należy informować dzieci i rodziców o zasadach obowiązujących w szpitalu</w:t>
      </w:r>
      <w:r w:rsidR="008F472E" w:rsidRPr="005B4351">
        <w:rPr>
          <w:rFonts w:ascii="Times New Roman" w:hAnsi="Times New Roman" w:cs="Times New Roman"/>
        </w:rPr>
        <w:t>/szkole</w:t>
      </w:r>
      <w:r w:rsidRPr="005B4351">
        <w:rPr>
          <w:rFonts w:ascii="Times New Roman" w:hAnsi="Times New Roman" w:cs="Times New Roman"/>
        </w:rPr>
        <w:t>,</w:t>
      </w:r>
    </w:p>
    <w:p w14:paraId="3DFDA4DD" w14:textId="77777777" w:rsidR="00E0113F" w:rsidRPr="005B4351" w:rsidRDefault="00E0113F"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rPr>
        <w:lastRenderedPageBreak/>
        <w:t>7. należy reagować jeśli osoba z personelu szpitala lub pracownika Szkoły  straszy dziecko, udziela mu nieprawdziwych informacji, bagatelizuje potrzeby i odczucia dziecka, krzyczy, wyzywa lub szarpie dziecko,</w:t>
      </w:r>
    </w:p>
    <w:p w14:paraId="465095A6" w14:textId="2448C7AF" w:rsidR="00E704F0" w:rsidRPr="005B4351" w:rsidRDefault="00E0113F"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rPr>
        <w:t>8. należy reagować na wszelkie niewłaściwe zachowania opiekunów wobec swoich dzieci jak również wobec innych dzieci-uczniów.</w:t>
      </w:r>
    </w:p>
    <w:p w14:paraId="1C89D946" w14:textId="3379BA91" w:rsidR="00E704F0" w:rsidRPr="005B4351" w:rsidRDefault="00000000" w:rsidP="00012F30">
      <w:pPr>
        <w:pStyle w:val="Akapitzlist"/>
        <w:tabs>
          <w:tab w:val="left" w:pos="1638"/>
        </w:tabs>
        <w:spacing w:before="93" w:line="360" w:lineRule="auto"/>
        <w:ind w:left="0" w:firstLine="0"/>
        <w:rPr>
          <w:rFonts w:ascii="Times New Roman" w:hAnsi="Times New Roman" w:cs="Times New Roman"/>
          <w:b/>
          <w:bCs/>
          <w:i/>
          <w:iCs/>
        </w:rPr>
      </w:pPr>
      <w:r w:rsidRPr="005B4351">
        <w:rPr>
          <w:rFonts w:ascii="Times New Roman" w:hAnsi="Times New Roman" w:cs="Times New Roman"/>
          <w:b/>
          <w:bCs/>
          <w:i/>
          <w:iCs/>
        </w:rPr>
        <w:t xml:space="preserve">Niedozwolone między dziećmi - </w:t>
      </w:r>
      <w:r w:rsidR="00E0113F" w:rsidRPr="005B4351">
        <w:rPr>
          <w:rFonts w:ascii="Times New Roman" w:hAnsi="Times New Roman" w:cs="Times New Roman"/>
          <w:b/>
          <w:bCs/>
          <w:i/>
          <w:iCs/>
        </w:rPr>
        <w:t>uczniami</w:t>
      </w:r>
      <w:r w:rsidRPr="005B4351">
        <w:rPr>
          <w:rFonts w:ascii="Times New Roman" w:hAnsi="Times New Roman" w:cs="Times New Roman"/>
          <w:b/>
          <w:bCs/>
          <w:i/>
          <w:iCs/>
        </w:rPr>
        <w:t xml:space="preserve"> jest:</w:t>
      </w:r>
    </w:p>
    <w:p w14:paraId="6F610F58" w14:textId="6D6964B3" w:rsidR="00E704F0" w:rsidRPr="005B4351" w:rsidRDefault="00000000" w:rsidP="00012F30">
      <w:pPr>
        <w:pStyle w:val="Akapitzlist"/>
        <w:numPr>
          <w:ilvl w:val="0"/>
          <w:numId w:val="6"/>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15151C"/>
        </w:rPr>
        <w:t>naruszanie</w:t>
      </w:r>
      <w:r w:rsidRPr="005B4351">
        <w:rPr>
          <w:rFonts w:ascii="Times New Roman" w:hAnsi="Times New Roman" w:cs="Times New Roman"/>
          <w:color w:val="15151C"/>
          <w:spacing w:val="33"/>
        </w:rPr>
        <w:t xml:space="preserve"> </w:t>
      </w:r>
      <w:r w:rsidRPr="005B4351">
        <w:rPr>
          <w:rFonts w:ascii="Times New Roman" w:hAnsi="Times New Roman" w:cs="Times New Roman"/>
          <w:color w:val="15151C"/>
        </w:rPr>
        <w:t>nietykalności</w:t>
      </w:r>
      <w:r w:rsidRPr="005B4351">
        <w:rPr>
          <w:rFonts w:ascii="Times New Roman" w:hAnsi="Times New Roman" w:cs="Times New Roman"/>
          <w:color w:val="15151C"/>
          <w:spacing w:val="26"/>
        </w:rPr>
        <w:t xml:space="preserve"> </w:t>
      </w:r>
      <w:r w:rsidRPr="005B4351">
        <w:rPr>
          <w:rFonts w:ascii="Times New Roman" w:hAnsi="Times New Roman" w:cs="Times New Roman"/>
          <w:color w:val="15151C"/>
        </w:rPr>
        <w:t>cielesnej</w:t>
      </w:r>
      <w:r w:rsidRPr="005B4351">
        <w:rPr>
          <w:rFonts w:ascii="Times New Roman" w:hAnsi="Times New Roman" w:cs="Times New Roman"/>
          <w:color w:val="15151C"/>
          <w:spacing w:val="27"/>
        </w:rPr>
        <w:t xml:space="preserve"> innego </w:t>
      </w:r>
      <w:r w:rsidRPr="005B4351">
        <w:rPr>
          <w:rFonts w:ascii="Times New Roman" w:hAnsi="Times New Roman" w:cs="Times New Roman"/>
          <w:color w:val="15151C"/>
          <w:spacing w:val="-2"/>
        </w:rPr>
        <w:t xml:space="preserve">dziecka - </w:t>
      </w:r>
      <w:r w:rsidR="00E0113F" w:rsidRPr="005B4351">
        <w:rPr>
          <w:rFonts w:ascii="Times New Roman" w:hAnsi="Times New Roman" w:cs="Times New Roman"/>
          <w:color w:val="15151C"/>
          <w:spacing w:val="-2"/>
        </w:rPr>
        <w:t>ucznia</w:t>
      </w:r>
      <w:r w:rsidRPr="005B4351">
        <w:rPr>
          <w:rFonts w:ascii="Times New Roman" w:hAnsi="Times New Roman" w:cs="Times New Roman"/>
          <w:color w:val="15151C"/>
          <w:spacing w:val="-2"/>
        </w:rPr>
        <w:t>,</w:t>
      </w:r>
    </w:p>
    <w:p w14:paraId="799696A8" w14:textId="176BD364" w:rsidR="00E704F0" w:rsidRPr="005B4351" w:rsidRDefault="00000000" w:rsidP="00012F30">
      <w:pPr>
        <w:pStyle w:val="Akapitzlist"/>
        <w:numPr>
          <w:ilvl w:val="0"/>
          <w:numId w:val="6"/>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15151C"/>
          <w:spacing w:val="-2"/>
        </w:rPr>
        <w:t xml:space="preserve"> naruszenie prawa do intymności i prywatności innego dziecka - </w:t>
      </w:r>
      <w:r w:rsidR="00E0113F" w:rsidRPr="005B4351">
        <w:rPr>
          <w:rFonts w:ascii="Times New Roman" w:hAnsi="Times New Roman" w:cs="Times New Roman"/>
          <w:color w:val="15151C"/>
          <w:spacing w:val="-2"/>
        </w:rPr>
        <w:t>ucznia</w:t>
      </w:r>
      <w:r w:rsidRPr="005B4351">
        <w:rPr>
          <w:rFonts w:ascii="Times New Roman" w:hAnsi="Times New Roman" w:cs="Times New Roman"/>
          <w:color w:val="15151C"/>
          <w:spacing w:val="-2"/>
        </w:rPr>
        <w:t>,</w:t>
      </w:r>
    </w:p>
    <w:p w14:paraId="211E9641" w14:textId="7893BC0B" w:rsidR="00E704F0" w:rsidRPr="005B4351" w:rsidRDefault="00000000" w:rsidP="00012F30">
      <w:pPr>
        <w:pStyle w:val="Akapitzlist"/>
        <w:numPr>
          <w:ilvl w:val="0"/>
          <w:numId w:val="6"/>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15151C"/>
          <w:spacing w:val="-2"/>
          <w:w w:val="105"/>
        </w:rPr>
        <w:t xml:space="preserve">używanie agresji słownej wobec innego dziecka - </w:t>
      </w:r>
      <w:r w:rsidR="00E0113F" w:rsidRPr="005B4351">
        <w:rPr>
          <w:rFonts w:ascii="Times New Roman" w:hAnsi="Times New Roman" w:cs="Times New Roman"/>
          <w:color w:val="15151C"/>
          <w:spacing w:val="-2"/>
          <w:w w:val="105"/>
        </w:rPr>
        <w:t>ucznia</w:t>
      </w:r>
      <w:r w:rsidRPr="005B4351">
        <w:rPr>
          <w:rFonts w:ascii="Times New Roman" w:hAnsi="Times New Roman" w:cs="Times New Roman"/>
          <w:color w:val="15151C"/>
          <w:spacing w:val="-2"/>
          <w:w w:val="105"/>
        </w:rPr>
        <w:t>,</w:t>
      </w:r>
    </w:p>
    <w:p w14:paraId="2D7712C2" w14:textId="1483B539" w:rsidR="00E704F0" w:rsidRPr="005B4351" w:rsidRDefault="00000000" w:rsidP="00012F30">
      <w:pPr>
        <w:pStyle w:val="Akapitzlist"/>
        <w:numPr>
          <w:ilvl w:val="0"/>
          <w:numId w:val="6"/>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15151C"/>
          <w:spacing w:val="-2"/>
        </w:rPr>
        <w:t xml:space="preserve"> poniżanie, zawstydzanie, dyskryminowanie, ośmieszanie innego dziecka – </w:t>
      </w:r>
      <w:r w:rsidR="00E0113F" w:rsidRPr="005B4351">
        <w:rPr>
          <w:rFonts w:ascii="Times New Roman" w:hAnsi="Times New Roman" w:cs="Times New Roman"/>
          <w:color w:val="15151C"/>
          <w:spacing w:val="-2"/>
        </w:rPr>
        <w:t>ucznia</w:t>
      </w:r>
      <w:r w:rsidRPr="005B4351">
        <w:rPr>
          <w:rFonts w:ascii="Times New Roman" w:hAnsi="Times New Roman" w:cs="Times New Roman"/>
          <w:color w:val="15151C"/>
          <w:spacing w:val="-2"/>
        </w:rPr>
        <w:t>,</w:t>
      </w:r>
    </w:p>
    <w:p w14:paraId="4C175978" w14:textId="69094C97" w:rsidR="00E704F0" w:rsidRPr="00592C14" w:rsidRDefault="00000000" w:rsidP="00012F30">
      <w:pPr>
        <w:pStyle w:val="Akapitzlist"/>
        <w:numPr>
          <w:ilvl w:val="0"/>
          <w:numId w:val="6"/>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15151C"/>
          <w:spacing w:val="-2"/>
        </w:rPr>
        <w:t xml:space="preserve">przywłaszczanie rzeczy innego dziecka – </w:t>
      </w:r>
      <w:r w:rsidR="00E0113F" w:rsidRPr="005B4351">
        <w:rPr>
          <w:rFonts w:ascii="Times New Roman" w:hAnsi="Times New Roman" w:cs="Times New Roman"/>
          <w:color w:val="15151C"/>
          <w:spacing w:val="-2"/>
        </w:rPr>
        <w:t>ucznia</w:t>
      </w:r>
      <w:r w:rsidRPr="005B4351">
        <w:rPr>
          <w:rFonts w:ascii="Times New Roman" w:hAnsi="Times New Roman" w:cs="Times New Roman"/>
          <w:color w:val="15151C"/>
          <w:spacing w:val="-2"/>
        </w:rPr>
        <w:t xml:space="preserve"> bez jego zgody.</w:t>
      </w:r>
    </w:p>
    <w:p w14:paraId="55F21FD4" w14:textId="77777777" w:rsidR="00592C14" w:rsidRPr="005B4351" w:rsidRDefault="00592C14" w:rsidP="00592C14">
      <w:pPr>
        <w:pStyle w:val="Akapitzlist"/>
        <w:tabs>
          <w:tab w:val="left" w:pos="1638"/>
        </w:tabs>
        <w:spacing w:before="93" w:line="360" w:lineRule="auto"/>
        <w:ind w:left="720" w:firstLine="0"/>
        <w:rPr>
          <w:rFonts w:ascii="Times New Roman" w:hAnsi="Times New Roman" w:cs="Times New Roman"/>
        </w:rPr>
      </w:pPr>
    </w:p>
    <w:p w14:paraId="36D024E4" w14:textId="26A39460" w:rsidR="00E704F0" w:rsidRPr="005B4351" w:rsidRDefault="00000000" w:rsidP="00012F30">
      <w:pPr>
        <w:pStyle w:val="Akapitzlist"/>
        <w:tabs>
          <w:tab w:val="left" w:pos="1638"/>
        </w:tabs>
        <w:spacing w:before="93" w:line="360" w:lineRule="auto"/>
        <w:ind w:left="0" w:firstLine="0"/>
        <w:rPr>
          <w:rFonts w:ascii="Times New Roman" w:hAnsi="Times New Roman" w:cs="Times New Roman"/>
          <w:b/>
          <w:bCs/>
        </w:rPr>
      </w:pPr>
      <w:r w:rsidRPr="005B4351">
        <w:rPr>
          <w:rFonts w:ascii="Times New Roman" w:hAnsi="Times New Roman" w:cs="Times New Roman"/>
          <w:b/>
          <w:bCs/>
        </w:rPr>
        <w:t xml:space="preserve">3.3 </w:t>
      </w:r>
      <w:r w:rsidRPr="005B4351">
        <w:rPr>
          <w:rFonts w:ascii="Times New Roman" w:hAnsi="Times New Roman" w:cs="Times New Roman"/>
          <w:b/>
          <w:bCs/>
          <w:color w:val="28282F"/>
          <w:w w:val="90"/>
        </w:rPr>
        <w:t>Zasady</w:t>
      </w:r>
      <w:r w:rsidRPr="005B4351">
        <w:rPr>
          <w:rFonts w:ascii="Times New Roman" w:hAnsi="Times New Roman" w:cs="Times New Roman"/>
          <w:b/>
          <w:bCs/>
          <w:color w:val="28282F"/>
          <w:spacing w:val="10"/>
        </w:rPr>
        <w:t xml:space="preserve"> </w:t>
      </w:r>
      <w:r w:rsidRPr="005B4351">
        <w:rPr>
          <w:rFonts w:ascii="Times New Roman" w:hAnsi="Times New Roman" w:cs="Times New Roman"/>
          <w:b/>
          <w:bCs/>
          <w:color w:val="28282F"/>
          <w:w w:val="90"/>
        </w:rPr>
        <w:t>korzystania</w:t>
      </w:r>
      <w:r w:rsidRPr="005B4351">
        <w:rPr>
          <w:rFonts w:ascii="Times New Roman" w:hAnsi="Times New Roman" w:cs="Times New Roman"/>
          <w:b/>
          <w:bCs/>
          <w:color w:val="28282F"/>
          <w:spacing w:val="32"/>
        </w:rPr>
        <w:t xml:space="preserve"> </w:t>
      </w:r>
      <w:r w:rsidRPr="005B4351">
        <w:rPr>
          <w:rFonts w:ascii="Times New Roman" w:hAnsi="Times New Roman" w:cs="Times New Roman"/>
          <w:b/>
          <w:bCs/>
          <w:color w:val="28282F"/>
          <w:w w:val="90"/>
        </w:rPr>
        <w:t>z</w:t>
      </w:r>
      <w:r w:rsidRPr="005B4351">
        <w:rPr>
          <w:rFonts w:ascii="Times New Roman" w:hAnsi="Times New Roman" w:cs="Times New Roman"/>
          <w:b/>
          <w:bCs/>
          <w:color w:val="28282F"/>
          <w:spacing w:val="-4"/>
        </w:rPr>
        <w:t xml:space="preserve"> </w:t>
      </w:r>
      <w:r w:rsidR="00E0113F" w:rsidRPr="005B4351">
        <w:rPr>
          <w:rFonts w:ascii="Times New Roman" w:hAnsi="Times New Roman" w:cs="Times New Roman"/>
          <w:b/>
          <w:bCs/>
          <w:color w:val="28282F"/>
          <w:w w:val="90"/>
        </w:rPr>
        <w:t>Internetu</w:t>
      </w:r>
      <w:r w:rsidRPr="005B4351">
        <w:rPr>
          <w:rFonts w:ascii="Times New Roman" w:hAnsi="Times New Roman" w:cs="Times New Roman"/>
          <w:b/>
          <w:bCs/>
          <w:color w:val="28282F"/>
          <w:spacing w:val="18"/>
        </w:rPr>
        <w:t xml:space="preserve"> </w:t>
      </w:r>
      <w:r w:rsidRPr="005B4351">
        <w:rPr>
          <w:rFonts w:ascii="Times New Roman" w:hAnsi="Times New Roman" w:cs="Times New Roman"/>
          <w:b/>
          <w:bCs/>
          <w:color w:val="28282F"/>
          <w:w w:val="90"/>
        </w:rPr>
        <w:t>przez</w:t>
      </w:r>
      <w:r w:rsidRPr="005B4351">
        <w:rPr>
          <w:rFonts w:ascii="Times New Roman" w:hAnsi="Times New Roman" w:cs="Times New Roman"/>
          <w:b/>
          <w:bCs/>
          <w:color w:val="28282F"/>
          <w:spacing w:val="9"/>
        </w:rPr>
        <w:t xml:space="preserve"> </w:t>
      </w:r>
      <w:r w:rsidRPr="005B4351">
        <w:rPr>
          <w:rFonts w:ascii="Times New Roman" w:hAnsi="Times New Roman" w:cs="Times New Roman"/>
          <w:b/>
          <w:bCs/>
          <w:color w:val="28282F"/>
          <w:spacing w:val="-2"/>
          <w:w w:val="90"/>
        </w:rPr>
        <w:t xml:space="preserve">dzieci - </w:t>
      </w:r>
      <w:r w:rsidR="00E0113F" w:rsidRPr="005B4351">
        <w:rPr>
          <w:rFonts w:ascii="Times New Roman" w:hAnsi="Times New Roman" w:cs="Times New Roman"/>
          <w:b/>
          <w:bCs/>
          <w:color w:val="28282F"/>
          <w:spacing w:val="-2"/>
          <w:w w:val="90"/>
        </w:rPr>
        <w:t>uczniów</w:t>
      </w:r>
      <w:r w:rsidRPr="005B4351">
        <w:rPr>
          <w:rFonts w:ascii="Times New Roman" w:hAnsi="Times New Roman" w:cs="Times New Roman"/>
          <w:b/>
          <w:bCs/>
          <w:color w:val="28282F"/>
          <w:spacing w:val="-2"/>
          <w:w w:val="90"/>
        </w:rPr>
        <w:t>.</w:t>
      </w:r>
    </w:p>
    <w:p w14:paraId="6A23FF90" w14:textId="77777777" w:rsidR="00E704F0" w:rsidRPr="005B4351" w:rsidRDefault="00E704F0" w:rsidP="00012F30">
      <w:pPr>
        <w:ind w:left="1006" w:right="250"/>
        <w:jc w:val="both"/>
        <w:rPr>
          <w:rFonts w:ascii="Times New Roman" w:hAnsi="Times New Roman" w:cs="Times New Roman"/>
          <w:b/>
          <w:color w:val="28282F"/>
          <w:spacing w:val="-2"/>
          <w:w w:val="90"/>
        </w:rPr>
      </w:pPr>
    </w:p>
    <w:p w14:paraId="0210351F" w14:textId="1C5368C5" w:rsidR="00E704F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b/>
          <w:bCs/>
          <w:color w:val="28282F"/>
          <w:spacing w:val="-2"/>
          <w:w w:val="90"/>
        </w:rPr>
        <w:t xml:space="preserve">Szpital </w:t>
      </w:r>
      <w:r w:rsidR="00E0113F" w:rsidRPr="005B4351">
        <w:rPr>
          <w:rFonts w:ascii="Times New Roman" w:hAnsi="Times New Roman" w:cs="Times New Roman"/>
          <w:b/>
          <w:bCs/>
          <w:color w:val="28282F"/>
          <w:spacing w:val="-2"/>
          <w:w w:val="90"/>
        </w:rPr>
        <w:t xml:space="preserve">oraz Szkoła </w:t>
      </w:r>
      <w:r w:rsidRPr="005B4351">
        <w:rPr>
          <w:rFonts w:ascii="Times New Roman" w:hAnsi="Times New Roman" w:cs="Times New Roman"/>
          <w:b/>
          <w:bCs/>
          <w:color w:val="28282F"/>
          <w:spacing w:val="-2"/>
          <w:w w:val="90"/>
        </w:rPr>
        <w:t xml:space="preserve">nie zapewnia pacjentom dostępu do </w:t>
      </w:r>
      <w:r w:rsidR="00E0113F" w:rsidRPr="005B4351">
        <w:rPr>
          <w:rFonts w:ascii="Times New Roman" w:hAnsi="Times New Roman" w:cs="Times New Roman"/>
          <w:b/>
          <w:bCs/>
          <w:color w:val="28282F"/>
          <w:spacing w:val="-2"/>
          <w:w w:val="90"/>
        </w:rPr>
        <w:t>Internetu</w:t>
      </w:r>
      <w:r w:rsidRPr="005B4351">
        <w:rPr>
          <w:rFonts w:ascii="Times New Roman" w:hAnsi="Times New Roman" w:cs="Times New Roman"/>
          <w:b/>
          <w:bCs/>
          <w:color w:val="28282F"/>
          <w:spacing w:val="-2"/>
          <w:w w:val="90"/>
        </w:rPr>
        <w:t>.</w:t>
      </w:r>
      <w:r w:rsidRPr="005B4351">
        <w:rPr>
          <w:rFonts w:ascii="Times New Roman" w:hAnsi="Times New Roman" w:cs="Times New Roman"/>
          <w:bCs/>
          <w:color w:val="28282F"/>
          <w:spacing w:val="-2"/>
          <w:w w:val="90"/>
        </w:rPr>
        <w:t xml:space="preserve"> Rodzic/opiekun prawny jest odpowiedzialny za udostępnienie dziecku </w:t>
      </w:r>
      <w:r w:rsidR="00E0113F" w:rsidRPr="005B4351">
        <w:rPr>
          <w:rFonts w:ascii="Times New Roman" w:hAnsi="Times New Roman" w:cs="Times New Roman"/>
          <w:bCs/>
          <w:color w:val="28282F"/>
          <w:spacing w:val="-2"/>
          <w:w w:val="90"/>
        </w:rPr>
        <w:t>Internetu</w:t>
      </w:r>
      <w:r w:rsidRPr="005B4351">
        <w:rPr>
          <w:rFonts w:ascii="Times New Roman" w:hAnsi="Times New Roman" w:cs="Times New Roman"/>
          <w:bCs/>
          <w:color w:val="28282F"/>
          <w:spacing w:val="-2"/>
          <w:w w:val="90"/>
        </w:rPr>
        <w:t xml:space="preserve">  i  treści jakie dziecko przegląda w </w:t>
      </w:r>
      <w:r w:rsidR="00E0113F" w:rsidRPr="005B4351">
        <w:rPr>
          <w:rFonts w:ascii="Times New Roman" w:hAnsi="Times New Roman" w:cs="Times New Roman"/>
          <w:bCs/>
          <w:color w:val="28282F"/>
          <w:spacing w:val="-2"/>
          <w:w w:val="90"/>
        </w:rPr>
        <w:t>Internecie</w:t>
      </w:r>
      <w:r w:rsidRPr="005B4351">
        <w:rPr>
          <w:rFonts w:ascii="Times New Roman" w:hAnsi="Times New Roman" w:cs="Times New Roman"/>
          <w:bCs/>
          <w:color w:val="28282F"/>
          <w:spacing w:val="-2"/>
          <w:w w:val="90"/>
        </w:rPr>
        <w:t>.</w:t>
      </w:r>
    </w:p>
    <w:p w14:paraId="42D298C3" w14:textId="537E034D" w:rsidR="00E704F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bCs/>
          <w:color w:val="28282F"/>
          <w:spacing w:val="-2"/>
          <w:w w:val="90"/>
        </w:rPr>
        <w:t xml:space="preserve">Jeżeli </w:t>
      </w:r>
      <w:r w:rsidR="00E0113F" w:rsidRPr="005B4351">
        <w:rPr>
          <w:rFonts w:ascii="Times New Roman" w:hAnsi="Times New Roman" w:cs="Times New Roman"/>
          <w:bCs/>
          <w:color w:val="28282F"/>
          <w:spacing w:val="-2"/>
          <w:w w:val="90"/>
        </w:rPr>
        <w:t>pracownik Szkoły</w:t>
      </w:r>
      <w:r w:rsidRPr="005B4351">
        <w:rPr>
          <w:rFonts w:ascii="Times New Roman" w:hAnsi="Times New Roman" w:cs="Times New Roman"/>
          <w:bCs/>
          <w:color w:val="28282F"/>
          <w:spacing w:val="-2"/>
          <w:w w:val="90"/>
        </w:rPr>
        <w:t xml:space="preserve"> poweźmie wiedzę, że pacjent ma dostęp do treści szkodliwych lub innych treści zagrażających w sieci Internet lub w innej formie, niezwłocznie powiadamia o tym fakcie rodzica/przedstawiciela ustawowego lub pracownika socjalnego.</w:t>
      </w:r>
    </w:p>
    <w:p w14:paraId="2084E9A3" w14:textId="04DAF18F"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b/>
          <w:bCs/>
          <w:color w:val="28282F"/>
          <w:spacing w:val="-2"/>
          <w:w w:val="90"/>
        </w:rPr>
        <w:t>3</w:t>
      </w:r>
      <w:r w:rsidR="008F472E" w:rsidRPr="005B4351">
        <w:rPr>
          <w:rFonts w:ascii="Times New Roman" w:hAnsi="Times New Roman" w:cs="Times New Roman"/>
          <w:b/>
          <w:bCs/>
          <w:color w:val="28282F"/>
          <w:spacing w:val="-2"/>
          <w:w w:val="90"/>
        </w:rPr>
        <w:t>.4</w:t>
      </w:r>
      <w:r w:rsidRPr="005B4351">
        <w:rPr>
          <w:rFonts w:ascii="Times New Roman" w:hAnsi="Times New Roman" w:cs="Times New Roman"/>
          <w:b/>
          <w:bCs/>
          <w:color w:val="28282F"/>
          <w:spacing w:val="-2"/>
          <w:w w:val="90"/>
        </w:rPr>
        <w:t xml:space="preserve"> Zasady uwzględniające sytuację dzieci niepełnosprawnych oraz dzieci ze specjalnymi potrzebami edukacyjnymi.</w:t>
      </w:r>
    </w:p>
    <w:p w14:paraId="2603DD72" w14:textId="17C3EFDB" w:rsidR="00E704F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28282F"/>
          <w:spacing w:val="-2"/>
          <w:w w:val="90"/>
        </w:rPr>
        <w:t>W toku stosowania Procedury, uwzględnia się wszelkie okoliczności, związane z niepełnosprawnością lub specjalnymi potrzebami edukacyjnymi dzieci-</w:t>
      </w:r>
      <w:r w:rsidR="00012F30" w:rsidRPr="005B4351">
        <w:rPr>
          <w:rFonts w:ascii="Times New Roman" w:hAnsi="Times New Roman" w:cs="Times New Roman"/>
          <w:color w:val="28282F"/>
          <w:spacing w:val="-2"/>
          <w:w w:val="90"/>
        </w:rPr>
        <w:t>uczniów</w:t>
      </w:r>
      <w:r w:rsidRPr="005B4351">
        <w:rPr>
          <w:rFonts w:ascii="Times New Roman" w:hAnsi="Times New Roman" w:cs="Times New Roman"/>
          <w:color w:val="28282F"/>
          <w:spacing w:val="-2"/>
          <w:w w:val="90"/>
        </w:rPr>
        <w:t>.</w:t>
      </w:r>
    </w:p>
    <w:p w14:paraId="7D531FF9" w14:textId="4BCFCB2A"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b/>
          <w:bCs/>
          <w:color w:val="28282F"/>
          <w:spacing w:val="-2"/>
          <w:w w:val="90"/>
        </w:rPr>
        <w:t>3.</w:t>
      </w:r>
      <w:r w:rsidR="008F472E" w:rsidRPr="005B4351">
        <w:rPr>
          <w:rFonts w:ascii="Times New Roman" w:hAnsi="Times New Roman" w:cs="Times New Roman"/>
          <w:b/>
          <w:bCs/>
          <w:color w:val="28282F"/>
          <w:spacing w:val="-2"/>
          <w:w w:val="90"/>
        </w:rPr>
        <w:t>5</w:t>
      </w:r>
      <w:r w:rsidRPr="005B4351">
        <w:rPr>
          <w:rFonts w:ascii="Times New Roman" w:hAnsi="Times New Roman" w:cs="Times New Roman"/>
          <w:b/>
          <w:bCs/>
          <w:color w:val="28282F"/>
          <w:spacing w:val="-2"/>
          <w:w w:val="90"/>
        </w:rPr>
        <w:t xml:space="preserve">  Zasady przeglądu, aktualizacji, wdrożenia i udostępniania procedury</w:t>
      </w:r>
    </w:p>
    <w:p w14:paraId="78FE912F" w14:textId="77777777" w:rsidR="00E704F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28282F"/>
          <w:spacing w:val="-2"/>
          <w:w w:val="90"/>
        </w:rPr>
        <w:t>Przegląd i aktualizacja procedury odbywa się raz na dwa lata.</w:t>
      </w:r>
    </w:p>
    <w:p w14:paraId="17D84F63" w14:textId="77777777" w:rsidR="00012F3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28282F"/>
          <w:spacing w:val="-2"/>
          <w:w w:val="90"/>
        </w:rPr>
        <w:t xml:space="preserve">Procedura będzie wdrożona w sposób przyjęty w </w:t>
      </w:r>
      <w:r w:rsidR="00012F30" w:rsidRPr="005B4351">
        <w:rPr>
          <w:rFonts w:ascii="Times New Roman" w:hAnsi="Times New Roman" w:cs="Times New Roman"/>
          <w:color w:val="28282F"/>
          <w:spacing w:val="-2"/>
          <w:w w:val="90"/>
        </w:rPr>
        <w:t>Szkol</w:t>
      </w:r>
      <w:r w:rsidRPr="005B4351">
        <w:rPr>
          <w:rFonts w:ascii="Times New Roman" w:hAnsi="Times New Roman" w:cs="Times New Roman"/>
          <w:color w:val="28282F"/>
          <w:spacing w:val="-2"/>
          <w:w w:val="90"/>
        </w:rPr>
        <w:t xml:space="preserve">e. Zobowiązuje się </w:t>
      </w:r>
      <w:r w:rsidR="00012F30" w:rsidRPr="005B4351">
        <w:rPr>
          <w:rFonts w:ascii="Times New Roman" w:hAnsi="Times New Roman" w:cs="Times New Roman"/>
          <w:color w:val="28282F"/>
          <w:spacing w:val="-2"/>
          <w:w w:val="90"/>
        </w:rPr>
        <w:t xml:space="preserve">dyrektora Szkoły </w:t>
      </w:r>
      <w:r w:rsidRPr="005B4351">
        <w:rPr>
          <w:rFonts w:ascii="Times New Roman" w:hAnsi="Times New Roman" w:cs="Times New Roman"/>
          <w:color w:val="28282F"/>
          <w:spacing w:val="-2"/>
          <w:w w:val="90"/>
        </w:rPr>
        <w:t xml:space="preserve">do zapoznania </w:t>
      </w:r>
      <w:r w:rsidR="00012F30" w:rsidRPr="005B4351">
        <w:rPr>
          <w:rFonts w:ascii="Times New Roman" w:hAnsi="Times New Roman" w:cs="Times New Roman"/>
          <w:color w:val="28282F"/>
          <w:spacing w:val="-2"/>
          <w:w w:val="90"/>
        </w:rPr>
        <w:t xml:space="preserve">pracowników Szkoły </w:t>
      </w:r>
      <w:r w:rsidRPr="005B4351">
        <w:rPr>
          <w:rFonts w:ascii="Times New Roman" w:hAnsi="Times New Roman" w:cs="Times New Roman"/>
          <w:color w:val="28282F"/>
          <w:spacing w:val="-2"/>
          <w:w w:val="90"/>
        </w:rPr>
        <w:t>z jej treścią i zobowiązanie do stosowania.</w:t>
      </w:r>
    </w:p>
    <w:p w14:paraId="4517A963" w14:textId="03FCE48B" w:rsidR="00012F30" w:rsidRPr="005B4351" w:rsidRDefault="00000000" w:rsidP="00012F30">
      <w:pPr>
        <w:pStyle w:val="Akapitzlist"/>
        <w:numPr>
          <w:ilvl w:val="0"/>
          <w:numId w:val="4"/>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28282F"/>
          <w:spacing w:val="-2"/>
          <w:w w:val="90"/>
        </w:rPr>
        <w:t xml:space="preserve">Procedura jest dostępna </w:t>
      </w:r>
      <w:r w:rsidR="00012F30" w:rsidRPr="005B4351">
        <w:rPr>
          <w:rFonts w:ascii="Times New Roman" w:hAnsi="Times New Roman" w:cs="Times New Roman"/>
          <w:color w:val="28282F"/>
          <w:spacing w:val="-2"/>
          <w:w w:val="90"/>
        </w:rPr>
        <w:t>gabinecie dyrektora Szkoły oraz na stronie internetowej szkoły.</w:t>
      </w:r>
    </w:p>
    <w:p w14:paraId="682D1ABF" w14:textId="77777777" w:rsidR="00012F30" w:rsidRPr="005B4351" w:rsidRDefault="00012F30" w:rsidP="00012F30">
      <w:pPr>
        <w:pStyle w:val="Akapitzlist"/>
        <w:tabs>
          <w:tab w:val="left" w:pos="1638"/>
        </w:tabs>
        <w:spacing w:before="93" w:line="360" w:lineRule="auto"/>
        <w:ind w:left="0" w:firstLine="0"/>
        <w:rPr>
          <w:rFonts w:ascii="Times New Roman" w:hAnsi="Times New Roman" w:cs="Times New Roman"/>
          <w:b/>
          <w:bCs/>
          <w:color w:val="28282F"/>
          <w:spacing w:val="-2"/>
          <w:w w:val="90"/>
        </w:rPr>
      </w:pPr>
    </w:p>
    <w:p w14:paraId="268682DD" w14:textId="2C3DA81E"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b/>
          <w:bCs/>
          <w:color w:val="28282F"/>
          <w:spacing w:val="-2"/>
          <w:w w:val="90"/>
        </w:rPr>
        <w:t>3.</w:t>
      </w:r>
      <w:r w:rsidR="008F472E" w:rsidRPr="005B4351">
        <w:rPr>
          <w:rFonts w:ascii="Times New Roman" w:hAnsi="Times New Roman" w:cs="Times New Roman"/>
          <w:b/>
          <w:bCs/>
          <w:color w:val="28282F"/>
          <w:spacing w:val="-2"/>
          <w:w w:val="90"/>
        </w:rPr>
        <w:t>6</w:t>
      </w:r>
      <w:r w:rsidRPr="005B4351">
        <w:rPr>
          <w:rFonts w:ascii="Times New Roman" w:hAnsi="Times New Roman" w:cs="Times New Roman"/>
          <w:b/>
          <w:bCs/>
          <w:color w:val="28282F"/>
          <w:spacing w:val="-2"/>
          <w:w w:val="90"/>
        </w:rPr>
        <w:t xml:space="preserve">  Analiza zdarzeń, na skutek których małoletni poniósł śmierć lub doznał ciężkiego uszczerbku na zdrowiu</w:t>
      </w:r>
    </w:p>
    <w:p w14:paraId="115721CB" w14:textId="77777777" w:rsidR="00E704F0" w:rsidRPr="00592C14" w:rsidRDefault="00000000" w:rsidP="00012F30">
      <w:pPr>
        <w:pStyle w:val="Akapitzlist"/>
        <w:numPr>
          <w:ilvl w:val="0"/>
          <w:numId w:val="5"/>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28282F"/>
          <w:spacing w:val="-2"/>
          <w:w w:val="90"/>
        </w:rPr>
        <w:lastRenderedPageBreak/>
        <w:t>W wykonaniu obowiązków ustawowych, o których mowa w przepisie art 22i, ust.1 Ustawy z dnia 23 lipca 2023 r.  o zmianie ustawy- Kodeks rodzinny i opiekuńczy oraz niektórych innych ustaw, pracownik socjalny w porozumieniu z radcą prawnym dokonuje zawiadomienia, o którym mowa w tym przepisie.</w:t>
      </w:r>
    </w:p>
    <w:p w14:paraId="4359A10E" w14:textId="77777777" w:rsidR="00592C14" w:rsidRPr="005B4351" w:rsidRDefault="00592C14" w:rsidP="00592C14">
      <w:pPr>
        <w:pStyle w:val="Akapitzlist"/>
        <w:tabs>
          <w:tab w:val="left" w:pos="1638"/>
        </w:tabs>
        <w:spacing w:before="93" w:line="360" w:lineRule="auto"/>
        <w:ind w:left="720" w:firstLine="0"/>
        <w:rPr>
          <w:rFonts w:ascii="Times New Roman" w:hAnsi="Times New Roman" w:cs="Times New Roman"/>
        </w:rPr>
      </w:pPr>
    </w:p>
    <w:p w14:paraId="56B8237D" w14:textId="1A997B0C" w:rsidR="00E704F0" w:rsidRPr="005B4351" w:rsidRDefault="00000000" w:rsidP="00012F30">
      <w:pPr>
        <w:pStyle w:val="Akapitzlist"/>
        <w:tabs>
          <w:tab w:val="left" w:pos="1638"/>
        </w:tabs>
        <w:spacing w:before="93" w:line="360" w:lineRule="auto"/>
        <w:ind w:left="0" w:firstLine="0"/>
        <w:rPr>
          <w:rFonts w:ascii="Times New Roman" w:hAnsi="Times New Roman" w:cs="Times New Roman"/>
        </w:rPr>
      </w:pPr>
      <w:r w:rsidRPr="005B4351">
        <w:rPr>
          <w:rFonts w:ascii="Times New Roman" w:hAnsi="Times New Roman" w:cs="Times New Roman"/>
          <w:b/>
          <w:bCs/>
          <w:color w:val="28282F"/>
          <w:spacing w:val="-2"/>
          <w:w w:val="90"/>
        </w:rPr>
        <w:t>3.</w:t>
      </w:r>
      <w:r w:rsidR="008F472E" w:rsidRPr="005B4351">
        <w:rPr>
          <w:rFonts w:ascii="Times New Roman" w:hAnsi="Times New Roman" w:cs="Times New Roman"/>
          <w:b/>
          <w:bCs/>
          <w:color w:val="28282F"/>
          <w:spacing w:val="-2"/>
          <w:w w:val="90"/>
        </w:rPr>
        <w:t>7</w:t>
      </w:r>
      <w:r w:rsidRPr="005B4351">
        <w:rPr>
          <w:rFonts w:ascii="Times New Roman" w:hAnsi="Times New Roman" w:cs="Times New Roman"/>
          <w:b/>
          <w:bCs/>
          <w:color w:val="28282F"/>
          <w:spacing w:val="-2"/>
          <w:w w:val="90"/>
        </w:rPr>
        <w:t xml:space="preserve"> Obowiązki pracodawcy w zakresie  </w:t>
      </w:r>
      <w:r w:rsidR="006855BF" w:rsidRPr="005B4351">
        <w:rPr>
          <w:rFonts w:ascii="Times New Roman" w:hAnsi="Times New Roman" w:cs="Times New Roman"/>
          <w:b/>
          <w:bCs/>
          <w:color w:val="28282F"/>
          <w:spacing w:val="-2"/>
          <w:w w:val="90"/>
        </w:rPr>
        <w:t>prowadzenia działalności związanej z wychowaniem i edukacją dzieci oraz</w:t>
      </w:r>
      <w:r w:rsidRPr="005B4351">
        <w:rPr>
          <w:rFonts w:ascii="Times New Roman" w:hAnsi="Times New Roman" w:cs="Times New Roman"/>
          <w:b/>
          <w:bCs/>
          <w:color w:val="28282F"/>
          <w:spacing w:val="-2"/>
          <w:w w:val="90"/>
        </w:rPr>
        <w:t xml:space="preserve"> zatrudniania i dopuszczania do takiej działalności osób.</w:t>
      </w:r>
    </w:p>
    <w:p w14:paraId="71365BD5" w14:textId="77777777" w:rsidR="00E704F0" w:rsidRPr="005B4351" w:rsidRDefault="00000000" w:rsidP="00012F30">
      <w:pPr>
        <w:pStyle w:val="Akapitzlist"/>
        <w:tabs>
          <w:tab w:val="left" w:pos="1638"/>
        </w:tabs>
        <w:spacing w:before="93" w:line="360" w:lineRule="auto"/>
        <w:ind w:left="0" w:firstLine="0"/>
        <w:rPr>
          <w:rFonts w:ascii="Times New Roman" w:hAnsi="Times New Roman" w:cs="Times New Roman"/>
          <w:b/>
          <w:bCs/>
          <w:i/>
          <w:iCs/>
        </w:rPr>
      </w:pPr>
      <w:r w:rsidRPr="005B4351">
        <w:rPr>
          <w:rFonts w:ascii="Times New Roman" w:hAnsi="Times New Roman" w:cs="Times New Roman"/>
          <w:b/>
          <w:bCs/>
          <w:i/>
          <w:iCs/>
          <w:color w:val="28282F"/>
          <w:spacing w:val="-2"/>
          <w:w w:val="90"/>
        </w:rPr>
        <w:t>Ustawa z dnia 28 lipca 2023 r. o zmianie ustawy – Kodeks rodzinny i opiekuńczy oraz niektórych innych ustaw</w:t>
      </w:r>
    </w:p>
    <w:p w14:paraId="4D6DEA06" w14:textId="5C3A4F99" w:rsidR="00E704F0" w:rsidRPr="005B4351" w:rsidRDefault="00000000" w:rsidP="00012F30">
      <w:pPr>
        <w:pStyle w:val="Akapitzlist"/>
        <w:numPr>
          <w:ilvl w:val="0"/>
          <w:numId w:val="5"/>
        </w:numPr>
        <w:tabs>
          <w:tab w:val="clear" w:pos="720"/>
          <w:tab w:val="left" w:pos="1638"/>
        </w:tabs>
        <w:spacing w:before="93" w:line="360" w:lineRule="auto"/>
        <w:rPr>
          <w:rFonts w:ascii="Times New Roman" w:hAnsi="Times New Roman" w:cs="Times New Roman"/>
        </w:rPr>
      </w:pPr>
      <w:r w:rsidRPr="005B4351">
        <w:rPr>
          <w:rFonts w:ascii="Times New Roman" w:hAnsi="Times New Roman" w:cs="Times New Roman"/>
          <w:color w:val="333333"/>
          <w:spacing w:val="-2"/>
          <w:w w:val="90"/>
        </w:rPr>
        <w:t xml:space="preserve">Pracodawca lub inny organizator uzyskuje informacje, czy dane osoby, </w:t>
      </w:r>
      <w:r w:rsidRPr="005B4351">
        <w:rPr>
          <w:rFonts w:ascii="Times New Roman" w:hAnsi="Times New Roman" w:cs="Times New Roman"/>
          <w:color w:val="333333"/>
          <w:spacing w:val="-2"/>
          <w:w w:val="90"/>
          <w:highlight w:val="white"/>
        </w:rPr>
        <w:t>zatrudnianej lub dopuszczanej do działalności związanej z wychowaniem, edukacją, rozwojem duchowym, uprawianiem sportu lub realizacją innych zainteresowań przez małoletnich, lub z opieką nad nimi</w:t>
      </w:r>
      <w:r w:rsidRPr="005B4351">
        <w:rPr>
          <w:rFonts w:ascii="Times New Roman" w:hAnsi="Times New Roman" w:cs="Times New Roman"/>
          <w:color w:val="333333"/>
          <w:spacing w:val="-2"/>
          <w:w w:val="90"/>
        </w:rPr>
        <w:t>, są zamieszczone w Rejestrze</w:t>
      </w:r>
      <w:r w:rsidR="005B4351">
        <w:rPr>
          <w:rFonts w:ascii="Times New Roman" w:hAnsi="Times New Roman" w:cs="Times New Roman"/>
          <w:color w:val="333333"/>
          <w:spacing w:val="-2"/>
          <w:w w:val="90"/>
        </w:rPr>
        <w:t xml:space="preserve">                                 </w:t>
      </w:r>
      <w:r w:rsidRPr="005B4351">
        <w:rPr>
          <w:rFonts w:ascii="Times New Roman" w:hAnsi="Times New Roman" w:cs="Times New Roman"/>
          <w:color w:val="333333"/>
          <w:spacing w:val="-2"/>
          <w:w w:val="90"/>
        </w:rPr>
        <w:t xml:space="preserve"> z dostępem ograniczonym lub w Rejestrze osób, w stosunku do których Państwowa Komisja do spraw przeciwdziałania wykorzystaniu seksualnemu małoletnich poniżej lat 15 wydała postanowienie o wpisie w Rejestrze.</w:t>
      </w:r>
    </w:p>
    <w:p w14:paraId="0CB7B489" w14:textId="77777777" w:rsidR="00E704F0" w:rsidRPr="005B4351" w:rsidRDefault="00000000" w:rsidP="00012F30">
      <w:pPr>
        <w:pStyle w:val="Tekstpodstawowy"/>
        <w:shd w:val="clear" w:color="auto" w:fill="FFFFFF"/>
        <w:spacing w:after="240" w:line="360" w:lineRule="auto"/>
        <w:ind w:firstLine="708"/>
        <w:jc w:val="both"/>
        <w:rPr>
          <w:rFonts w:ascii="Times New Roman" w:hAnsi="Times New Roman" w:cs="Times New Roman"/>
          <w:color w:val="333333"/>
        </w:rPr>
      </w:pPr>
      <w:r w:rsidRPr="005B4351">
        <w:rPr>
          <w:rFonts w:ascii="Times New Roman" w:hAnsi="Times New Roman" w:cs="Times New Roman"/>
          <w:color w:val="333333"/>
        </w:rPr>
        <w:t>Osoba, o której mowa:</w:t>
      </w:r>
    </w:p>
    <w:p w14:paraId="7E95A2C3" w14:textId="77777777" w:rsidR="00E704F0" w:rsidRPr="005B4351" w:rsidRDefault="00000000" w:rsidP="00012F30">
      <w:pPr>
        <w:pStyle w:val="Tekstpodstawowy"/>
        <w:shd w:val="clear" w:color="auto" w:fill="FFFFFF"/>
        <w:spacing w:after="240" w:line="360" w:lineRule="auto"/>
        <w:ind w:left="720" w:hanging="360"/>
        <w:jc w:val="both"/>
        <w:rPr>
          <w:rFonts w:ascii="Times New Roman" w:hAnsi="Times New Roman" w:cs="Times New Roman"/>
        </w:rPr>
      </w:pPr>
      <w:r w:rsidRPr="005B4351">
        <w:rPr>
          <w:rFonts w:ascii="Times New Roman" w:hAnsi="Times New Roman" w:cs="Times New Roman"/>
          <w:color w:val="333333"/>
        </w:rPr>
        <w:t>a.    przedkłada pracodawcy lub innemu organizatorowi informację z Krajowego Rejestru Karnego w zakresie przestępstw określonych w rozdziale XIX i XXV</w:t>
      </w:r>
      <w:r w:rsidRPr="005B4351">
        <w:rPr>
          <w:rFonts w:ascii="Times New Roman" w:hAnsi="Times New Roman" w:cs="Times New Roman"/>
          <w:color w:val="000000"/>
        </w:rPr>
        <w:t> </w:t>
      </w:r>
      <w:hyperlink r:id="rId8" w:anchor="_blank" w:history="1">
        <w:r w:rsidRPr="005B4351">
          <w:rPr>
            <w:rStyle w:val="czeinternetowe"/>
            <w:rFonts w:ascii="Times New Roman" w:hAnsi="Times New Roman" w:cs="Times New Roman"/>
            <w:color w:val="000000"/>
            <w:u w:val="none"/>
          </w:rPr>
          <w:t>ustawy</w:t>
        </w:r>
      </w:hyperlink>
      <w:r w:rsidRPr="005B4351">
        <w:rPr>
          <w:rFonts w:ascii="Times New Roman" w:hAnsi="Times New Roman" w:cs="Times New Roman"/>
          <w:color w:val="000000"/>
        </w:rPr>
        <w:t> z dnia 6 czerwca 1997 r. - Kodeks karny, w </w:t>
      </w:r>
      <w:hyperlink r:id="rId9" w:anchor="_blank" w:history="1">
        <w:r w:rsidRPr="005B4351">
          <w:rPr>
            <w:rStyle w:val="czeinternetowe"/>
            <w:rFonts w:ascii="Times New Roman" w:hAnsi="Times New Roman" w:cs="Times New Roman"/>
            <w:color w:val="000000"/>
            <w:u w:val="none"/>
          </w:rPr>
          <w:t>art. 189a</w:t>
        </w:r>
      </w:hyperlink>
      <w:r w:rsidRPr="005B4351">
        <w:rPr>
          <w:rFonts w:ascii="Times New Roman" w:hAnsi="Times New Roman" w:cs="Times New Roman"/>
          <w:color w:val="000000"/>
        </w:rPr>
        <w:t> i </w:t>
      </w:r>
      <w:hyperlink r:id="rId10" w:anchor="_blank" w:history="1">
        <w:r w:rsidRPr="005B4351">
          <w:rPr>
            <w:rStyle w:val="czeinternetowe"/>
            <w:rFonts w:ascii="Times New Roman" w:hAnsi="Times New Roman" w:cs="Times New Roman"/>
            <w:color w:val="000000"/>
            <w:u w:val="none"/>
          </w:rPr>
          <w:t>art. 207</w:t>
        </w:r>
      </w:hyperlink>
      <w:r w:rsidRPr="005B4351">
        <w:rPr>
          <w:rFonts w:ascii="Times New Roman" w:hAnsi="Times New Roman" w:cs="Times New Roman"/>
          <w:color w:val="000000"/>
        </w:rPr>
        <w:t> k.k. oraz w </w:t>
      </w:r>
      <w:hyperlink r:id="rId11" w:anchor="_blank" w:history="1">
        <w:r w:rsidRPr="005B4351">
          <w:rPr>
            <w:rStyle w:val="czeinternetowe"/>
            <w:rFonts w:ascii="Times New Roman" w:hAnsi="Times New Roman" w:cs="Times New Roman"/>
            <w:color w:val="000000"/>
            <w:u w:val="none"/>
          </w:rPr>
          <w:t>ustawie</w:t>
        </w:r>
      </w:hyperlink>
      <w:r w:rsidRPr="005B4351">
        <w:rPr>
          <w:rFonts w:ascii="Times New Roman" w:hAnsi="Times New Roman" w:cs="Times New Roman"/>
          <w:color w:val="000000"/>
        </w:rPr>
        <w:t> z dni</w:t>
      </w:r>
      <w:r w:rsidRPr="005B4351">
        <w:rPr>
          <w:rFonts w:ascii="Times New Roman" w:hAnsi="Times New Roman" w:cs="Times New Roman"/>
          <w:color w:val="333333"/>
        </w:rPr>
        <w:t>a 29 lipca 2005 r. o przeciwdziałaniu narkomanii, lub za odpowiadające tym przestępstwom czyny zabronione określone w przepisach prawa obcego;</w:t>
      </w:r>
    </w:p>
    <w:p w14:paraId="4D921F7B" w14:textId="37DA2E8A" w:rsidR="00E704F0" w:rsidRPr="005B4351" w:rsidRDefault="00000000" w:rsidP="00012F30">
      <w:pPr>
        <w:pStyle w:val="Tekstpodstawowy"/>
        <w:shd w:val="clear" w:color="auto" w:fill="FFFFFF"/>
        <w:spacing w:after="240" w:line="360" w:lineRule="auto"/>
        <w:ind w:left="720" w:hanging="360"/>
        <w:jc w:val="both"/>
        <w:rPr>
          <w:rFonts w:ascii="Times New Roman" w:hAnsi="Times New Roman" w:cs="Times New Roman"/>
        </w:rPr>
      </w:pPr>
      <w:r w:rsidRPr="005B4351">
        <w:rPr>
          <w:rFonts w:ascii="Times New Roman" w:hAnsi="Times New Roman" w:cs="Times New Roman"/>
          <w:color w:val="333333"/>
        </w:rPr>
        <w:t xml:space="preserve">b.   posiadająca obywatelstwo innego państwa niż Rzeczpospolita Polska, ponadto przedkłada pracodawcy lub innemu organizatorowi informację z rejestru karnego państwa obywatelstwa uzyskiwaną do celów działalności zawodowej lub </w:t>
      </w:r>
      <w:proofErr w:type="spellStart"/>
      <w:r w:rsidRPr="005B4351">
        <w:rPr>
          <w:rFonts w:ascii="Times New Roman" w:hAnsi="Times New Roman" w:cs="Times New Roman"/>
          <w:color w:val="333333"/>
        </w:rPr>
        <w:t>wolontariackiej</w:t>
      </w:r>
      <w:proofErr w:type="spellEnd"/>
      <w:r w:rsidRPr="005B4351">
        <w:rPr>
          <w:rFonts w:ascii="Times New Roman" w:hAnsi="Times New Roman" w:cs="Times New Roman"/>
          <w:color w:val="333333"/>
        </w:rPr>
        <w:t xml:space="preserve"> związanej z kontaktami </w:t>
      </w:r>
      <w:r w:rsidR="005B4351">
        <w:rPr>
          <w:rFonts w:ascii="Times New Roman" w:hAnsi="Times New Roman" w:cs="Times New Roman"/>
          <w:color w:val="333333"/>
        </w:rPr>
        <w:t xml:space="preserve">                        </w:t>
      </w:r>
      <w:r w:rsidRPr="005B4351">
        <w:rPr>
          <w:rFonts w:ascii="Times New Roman" w:hAnsi="Times New Roman" w:cs="Times New Roman"/>
          <w:color w:val="333333"/>
        </w:rPr>
        <w:t>z dziećmi;</w:t>
      </w:r>
    </w:p>
    <w:p w14:paraId="79CE8946" w14:textId="5786F700" w:rsidR="00E704F0" w:rsidRPr="005B4351" w:rsidRDefault="00000000" w:rsidP="00012F30">
      <w:pPr>
        <w:pStyle w:val="Tekstpodstawowy"/>
        <w:shd w:val="clear" w:color="auto" w:fill="FFFFFF"/>
        <w:spacing w:after="240" w:line="360" w:lineRule="auto"/>
        <w:ind w:left="720" w:hanging="360"/>
        <w:jc w:val="both"/>
        <w:rPr>
          <w:rFonts w:ascii="Times New Roman" w:hAnsi="Times New Roman" w:cs="Times New Roman"/>
        </w:rPr>
      </w:pPr>
      <w:r w:rsidRPr="005B4351">
        <w:rPr>
          <w:rFonts w:ascii="Times New Roman" w:hAnsi="Times New Roman" w:cs="Times New Roman"/>
          <w:color w:val="333333"/>
        </w:rPr>
        <w:t xml:space="preserve">c.    składa pracodawcy lub innemu organizatorowi oświadczenie o państwie lub państwach, </w:t>
      </w:r>
      <w:r w:rsidR="005B4351">
        <w:rPr>
          <w:rFonts w:ascii="Times New Roman" w:hAnsi="Times New Roman" w:cs="Times New Roman"/>
          <w:color w:val="333333"/>
        </w:rPr>
        <w:t xml:space="preserve">                  </w:t>
      </w:r>
      <w:r w:rsidRPr="005B4351">
        <w:rPr>
          <w:rFonts w:ascii="Times New Roman" w:hAnsi="Times New Roman" w:cs="Times New Roman"/>
          <w:color w:val="333333"/>
        </w:rPr>
        <w:t xml:space="preserve">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5B4351">
        <w:rPr>
          <w:rFonts w:ascii="Times New Roman" w:hAnsi="Times New Roman" w:cs="Times New Roman"/>
          <w:color w:val="333333"/>
        </w:rPr>
        <w:t>wolontariackiej</w:t>
      </w:r>
      <w:proofErr w:type="spellEnd"/>
      <w:r w:rsidRPr="005B4351">
        <w:rPr>
          <w:rFonts w:ascii="Times New Roman" w:hAnsi="Times New Roman" w:cs="Times New Roman"/>
          <w:color w:val="333333"/>
        </w:rPr>
        <w:t xml:space="preserve"> związanej z kontaktami z dziećmi.</w:t>
      </w:r>
    </w:p>
    <w:p w14:paraId="0375293C" w14:textId="77777777" w:rsidR="00E704F0" w:rsidRPr="005B4351" w:rsidRDefault="00000000" w:rsidP="00012F30">
      <w:pPr>
        <w:pStyle w:val="Tekstpodstawowy"/>
        <w:numPr>
          <w:ilvl w:val="0"/>
          <w:numId w:val="7"/>
        </w:numPr>
        <w:shd w:val="clear" w:color="auto" w:fill="FFFFFF"/>
        <w:spacing w:after="240" w:line="360" w:lineRule="auto"/>
        <w:jc w:val="both"/>
        <w:rPr>
          <w:rFonts w:ascii="Times New Roman" w:hAnsi="Times New Roman" w:cs="Times New Roman"/>
        </w:rPr>
      </w:pPr>
      <w:r w:rsidRPr="005B4351">
        <w:rPr>
          <w:rFonts w:ascii="Times New Roman" w:hAnsi="Times New Roman" w:cs="Times New Roman"/>
          <w:color w:val="333333"/>
        </w:rPr>
        <w:t>Oświadczenia, o których mowa, stanowią załączniki nr 4 i 5  do Procedury.</w:t>
      </w:r>
    </w:p>
    <w:p w14:paraId="40BB9E5D" w14:textId="455B72ED" w:rsidR="00E704F0" w:rsidRPr="005B4351" w:rsidRDefault="00000000" w:rsidP="00012F30">
      <w:pPr>
        <w:pStyle w:val="Tekstpodstawowy"/>
        <w:numPr>
          <w:ilvl w:val="0"/>
          <w:numId w:val="7"/>
        </w:numPr>
        <w:shd w:val="clear" w:color="auto" w:fill="FFFFFF"/>
        <w:spacing w:after="240" w:line="360" w:lineRule="auto"/>
        <w:jc w:val="both"/>
        <w:rPr>
          <w:rFonts w:ascii="Times New Roman" w:hAnsi="Times New Roman" w:cs="Times New Roman"/>
        </w:rPr>
      </w:pPr>
      <w:r w:rsidRPr="005B4351">
        <w:rPr>
          <w:rFonts w:ascii="Times New Roman" w:hAnsi="Times New Roman" w:cs="Times New Roman"/>
          <w:color w:val="333333"/>
        </w:rPr>
        <w:t xml:space="preserve">Kto dopuszcza do pracy lub do innej działalności związanej z wychowaniem, edukacją, rozwojem duchowym, uprawianiem sportu lub realizacją innych zainteresowań przez </w:t>
      </w:r>
      <w:r w:rsidRPr="005B4351">
        <w:rPr>
          <w:rFonts w:ascii="Times New Roman" w:hAnsi="Times New Roman" w:cs="Times New Roman"/>
          <w:color w:val="333333"/>
        </w:rPr>
        <w:lastRenderedPageBreak/>
        <w:t xml:space="preserve">małoletnich, lub z opieką nad nimi, osobę wiedząc, że dane tej osoby są zamieszczone </w:t>
      </w:r>
      <w:r w:rsidR="005B4351">
        <w:rPr>
          <w:rFonts w:ascii="Times New Roman" w:hAnsi="Times New Roman" w:cs="Times New Roman"/>
          <w:color w:val="333333"/>
        </w:rPr>
        <w:t xml:space="preserve">                     </w:t>
      </w:r>
      <w:r w:rsidRPr="005B4351">
        <w:rPr>
          <w:rFonts w:ascii="Times New Roman" w:hAnsi="Times New Roman" w:cs="Times New Roman"/>
          <w:color w:val="333333"/>
        </w:rPr>
        <w:t xml:space="preserve">w Rejestrze, albo wiedząc, że została prawomocnie skazana za przestępstwo określone </w:t>
      </w:r>
      <w:r w:rsidR="005B4351">
        <w:rPr>
          <w:rFonts w:ascii="Times New Roman" w:hAnsi="Times New Roman" w:cs="Times New Roman"/>
          <w:color w:val="333333"/>
        </w:rPr>
        <w:t xml:space="preserve">                      </w:t>
      </w:r>
      <w:r w:rsidRPr="005B4351">
        <w:rPr>
          <w:rFonts w:ascii="Times New Roman" w:hAnsi="Times New Roman" w:cs="Times New Roman"/>
          <w:color w:val="333333"/>
        </w:rPr>
        <w:t>w rozdziale XIX i XXV Kodeksu karnego, przestępstwo określone w art. 189a i art. 207 Kodeksu karnego lub w ustawie z dnia 29 lipca 2005 r. o przeciwdziałaniu narkomanii, podlega karze aresztu, ograniczenia wolności albo grzywny nie niższej niż 1000 zł.</w:t>
      </w:r>
    </w:p>
    <w:p w14:paraId="78B73F22" w14:textId="06CE0CF5" w:rsidR="00E704F0" w:rsidRPr="005B4351" w:rsidRDefault="00000000" w:rsidP="00012F30">
      <w:pPr>
        <w:pStyle w:val="Tekstpodstawowy"/>
        <w:numPr>
          <w:ilvl w:val="0"/>
          <w:numId w:val="7"/>
        </w:numPr>
        <w:shd w:val="clear" w:color="auto" w:fill="FFFFFF"/>
        <w:spacing w:after="240" w:line="360" w:lineRule="auto"/>
        <w:jc w:val="both"/>
        <w:rPr>
          <w:rFonts w:ascii="Times New Roman" w:hAnsi="Times New Roman" w:cs="Times New Roman"/>
        </w:rPr>
      </w:pPr>
      <w:r w:rsidRPr="005B4351">
        <w:rPr>
          <w:rFonts w:ascii="Times New Roman" w:hAnsi="Times New Roman" w:cs="Times New Roman"/>
          <w:color w:val="333333"/>
        </w:rPr>
        <w:t>Kto dopuszcza do pracy lub do innej działalności związanej z wychowaniem, edukacją</w:t>
      </w:r>
      <w:r w:rsidR="00012F30" w:rsidRPr="005B4351">
        <w:rPr>
          <w:rFonts w:ascii="Times New Roman" w:hAnsi="Times New Roman" w:cs="Times New Roman"/>
          <w:color w:val="333333"/>
        </w:rPr>
        <w:t xml:space="preserve"> </w:t>
      </w:r>
      <w:r w:rsidRPr="005B4351">
        <w:rPr>
          <w:rFonts w:ascii="Times New Roman" w:hAnsi="Times New Roman" w:cs="Times New Roman"/>
          <w:color w:val="333333"/>
        </w:rPr>
        <w:t xml:space="preserve">małoletnich lub z opieką nad nimi osobę wiedząc, że osoba ta ma obowiązek stosowania się do orzeczonego przez sąd zakazu zajmowania wszelkich lub określonych stanowisk, wykonywania wszelkich lub określonych zawodów albo działalności, związanych </w:t>
      </w:r>
      <w:r w:rsidR="005B4351">
        <w:rPr>
          <w:rFonts w:ascii="Times New Roman" w:hAnsi="Times New Roman" w:cs="Times New Roman"/>
          <w:color w:val="333333"/>
        </w:rPr>
        <w:t xml:space="preserve">                              </w:t>
      </w:r>
      <w:r w:rsidRPr="005B4351">
        <w:rPr>
          <w:rFonts w:ascii="Times New Roman" w:hAnsi="Times New Roman" w:cs="Times New Roman"/>
          <w:color w:val="333333"/>
        </w:rPr>
        <w:t>z wychowaniem, edukacją, leczeniem małoletnich lub z opieką nad nimi, podlega karze pozbawienia wolności od 3 miesięcy do lat 5.</w:t>
      </w:r>
      <w:r w:rsidRPr="005B4351">
        <w:rPr>
          <w:rFonts w:ascii="Times New Roman" w:hAnsi="Times New Roman" w:cs="Times New Roman"/>
        </w:rPr>
        <w:t xml:space="preserve">                                                                  </w:t>
      </w:r>
    </w:p>
    <w:p w14:paraId="28FDE407" w14:textId="77777777" w:rsidR="00E704F0" w:rsidRPr="005B4351" w:rsidRDefault="00E704F0" w:rsidP="00012F30">
      <w:pPr>
        <w:pStyle w:val="Stopka"/>
        <w:tabs>
          <w:tab w:val="clear" w:pos="4536"/>
          <w:tab w:val="clear" w:pos="9072"/>
        </w:tabs>
        <w:spacing w:line="360" w:lineRule="auto"/>
        <w:ind w:left="1080"/>
        <w:jc w:val="both"/>
        <w:rPr>
          <w:rFonts w:ascii="Times New Roman" w:hAnsi="Times New Roman" w:cs="Times New Roman"/>
        </w:rPr>
      </w:pPr>
    </w:p>
    <w:p w14:paraId="2F21B0F1" w14:textId="77777777" w:rsidR="00E704F0" w:rsidRPr="005B4351" w:rsidRDefault="00000000" w:rsidP="00012F30">
      <w:pPr>
        <w:pStyle w:val="Stopka"/>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b/>
          <w:bCs/>
        </w:rPr>
        <w:t>4. ODPOWIEDZIALNOŚĆ</w:t>
      </w:r>
    </w:p>
    <w:p w14:paraId="3A8DE392" w14:textId="6E3F1F28" w:rsidR="00E704F0" w:rsidRPr="005B4351" w:rsidRDefault="00000000" w:rsidP="00012F30">
      <w:pPr>
        <w:pStyle w:val="western"/>
        <w:numPr>
          <w:ilvl w:val="0"/>
          <w:numId w:val="3"/>
        </w:numPr>
        <w:spacing w:line="360" w:lineRule="auto"/>
        <w:jc w:val="both"/>
        <w:rPr>
          <w:rFonts w:ascii="Times New Roman" w:hAnsi="Times New Roman" w:cs="Times New Roman"/>
        </w:rPr>
      </w:pPr>
      <w:r w:rsidRPr="005B4351">
        <w:rPr>
          <w:rFonts w:ascii="Times New Roman" w:hAnsi="Times New Roman" w:cs="Times New Roman"/>
        </w:rPr>
        <w:t xml:space="preserve">Pracownik socjalny </w:t>
      </w:r>
      <w:r w:rsidR="00563698">
        <w:rPr>
          <w:rFonts w:ascii="Times New Roman" w:hAnsi="Times New Roman" w:cs="Times New Roman"/>
        </w:rPr>
        <w:t xml:space="preserve">szpitala pani Iwona Widłak </w:t>
      </w:r>
      <w:r w:rsidRPr="005B4351">
        <w:rPr>
          <w:rFonts w:ascii="Times New Roman" w:hAnsi="Times New Roman" w:cs="Times New Roman"/>
        </w:rPr>
        <w:t>za podjęcie interwencji w środowisku</w:t>
      </w:r>
      <w:r w:rsidR="006855BF" w:rsidRPr="005B4351">
        <w:rPr>
          <w:rFonts w:ascii="Times New Roman" w:hAnsi="Times New Roman" w:cs="Times New Roman"/>
        </w:rPr>
        <w:t>.</w:t>
      </w:r>
    </w:p>
    <w:p w14:paraId="70601F98" w14:textId="1FE659A4" w:rsidR="00E704F0" w:rsidRPr="005B4351" w:rsidRDefault="00012F30" w:rsidP="00012F30">
      <w:pPr>
        <w:pStyle w:val="Stopka"/>
        <w:numPr>
          <w:ilvl w:val="0"/>
          <w:numId w:val="3"/>
        </w:numPr>
        <w:tabs>
          <w:tab w:val="clear" w:pos="4536"/>
          <w:tab w:val="clear" w:pos="9072"/>
        </w:tabs>
        <w:spacing w:line="360" w:lineRule="auto"/>
        <w:jc w:val="both"/>
        <w:rPr>
          <w:rFonts w:ascii="Times New Roman" w:hAnsi="Times New Roman" w:cs="Times New Roman"/>
        </w:rPr>
      </w:pPr>
      <w:r w:rsidRPr="005B4351">
        <w:rPr>
          <w:rFonts w:ascii="Times New Roman" w:hAnsi="Times New Roman" w:cs="Times New Roman"/>
        </w:rPr>
        <w:t>Pracownik Szkoły zgodnie z obowiązkami w Procedurze.</w:t>
      </w:r>
    </w:p>
    <w:p w14:paraId="32A8F5F7" w14:textId="3F9640CB" w:rsidR="00E704F0" w:rsidRPr="005B4351" w:rsidRDefault="00000000" w:rsidP="00012F30">
      <w:pPr>
        <w:pStyle w:val="western"/>
        <w:numPr>
          <w:ilvl w:val="0"/>
          <w:numId w:val="3"/>
        </w:numPr>
        <w:spacing w:line="360" w:lineRule="auto"/>
        <w:jc w:val="both"/>
        <w:rPr>
          <w:rFonts w:ascii="Times New Roman" w:hAnsi="Times New Roman" w:cs="Times New Roman"/>
        </w:rPr>
      </w:pPr>
      <w:r w:rsidRPr="005B4351">
        <w:rPr>
          <w:rFonts w:ascii="Times New Roman" w:hAnsi="Times New Roman" w:cs="Times New Roman"/>
        </w:rPr>
        <w:t>Radca prawny za wyjaśnianie niejasnych sytuacji prawnych, podejmowanie interwencji</w:t>
      </w:r>
      <w:r w:rsidR="006855BF" w:rsidRPr="005B4351">
        <w:rPr>
          <w:rFonts w:ascii="Times New Roman" w:hAnsi="Times New Roman" w:cs="Times New Roman"/>
        </w:rPr>
        <w:t xml:space="preserve">                </w:t>
      </w:r>
      <w:r w:rsidRPr="005B4351">
        <w:rPr>
          <w:rFonts w:ascii="Times New Roman" w:hAnsi="Times New Roman" w:cs="Times New Roman"/>
        </w:rPr>
        <w:t xml:space="preserve"> w prokuraturze, bądź rozwiązywanie kwestii spornych dotyczących sytuacji prawnej dziecka.</w:t>
      </w:r>
    </w:p>
    <w:p w14:paraId="16F0E65D" w14:textId="7EE76D75" w:rsidR="00E704F0" w:rsidRPr="005B4351" w:rsidRDefault="00000000" w:rsidP="00012F30">
      <w:pPr>
        <w:pStyle w:val="western"/>
        <w:numPr>
          <w:ilvl w:val="0"/>
          <w:numId w:val="3"/>
        </w:numPr>
        <w:spacing w:line="360" w:lineRule="auto"/>
        <w:jc w:val="both"/>
        <w:rPr>
          <w:rFonts w:ascii="Times New Roman" w:hAnsi="Times New Roman" w:cs="Times New Roman"/>
        </w:rPr>
      </w:pPr>
      <w:r w:rsidRPr="005B4351">
        <w:rPr>
          <w:rFonts w:ascii="Times New Roman" w:hAnsi="Times New Roman" w:cs="Times New Roman"/>
        </w:rPr>
        <w:t>Z-ca Dyrektora ds. Lecznictwa</w:t>
      </w:r>
      <w:r w:rsidR="006855BF" w:rsidRPr="005B4351">
        <w:rPr>
          <w:rFonts w:ascii="Times New Roman" w:hAnsi="Times New Roman" w:cs="Times New Roman"/>
        </w:rPr>
        <w:t>.</w:t>
      </w:r>
    </w:p>
    <w:p w14:paraId="32C24B43" w14:textId="0F5F0F6E" w:rsidR="00E704F0" w:rsidRPr="005B4351" w:rsidRDefault="00000000" w:rsidP="00012F30">
      <w:pPr>
        <w:pStyle w:val="western"/>
        <w:numPr>
          <w:ilvl w:val="0"/>
          <w:numId w:val="3"/>
        </w:numPr>
        <w:spacing w:line="360" w:lineRule="auto"/>
        <w:jc w:val="both"/>
        <w:rPr>
          <w:rFonts w:ascii="Times New Roman" w:hAnsi="Times New Roman" w:cs="Times New Roman"/>
        </w:rPr>
      </w:pPr>
      <w:r w:rsidRPr="005B4351">
        <w:rPr>
          <w:rFonts w:ascii="Times New Roman" w:hAnsi="Times New Roman" w:cs="Times New Roman"/>
        </w:rPr>
        <w:t>Zespół etyczny</w:t>
      </w:r>
      <w:r w:rsidR="006855BF" w:rsidRPr="005B4351">
        <w:rPr>
          <w:rFonts w:ascii="Times New Roman" w:hAnsi="Times New Roman" w:cs="Times New Roman"/>
        </w:rPr>
        <w:t>.</w:t>
      </w:r>
    </w:p>
    <w:p w14:paraId="0352AFA6" w14:textId="4CDFA4FC" w:rsidR="00012F30" w:rsidRPr="005B4351" w:rsidRDefault="00012F30" w:rsidP="00012F30">
      <w:pPr>
        <w:pStyle w:val="western"/>
        <w:numPr>
          <w:ilvl w:val="0"/>
          <w:numId w:val="3"/>
        </w:numPr>
        <w:spacing w:line="360" w:lineRule="auto"/>
        <w:jc w:val="both"/>
        <w:rPr>
          <w:rFonts w:ascii="Times New Roman" w:hAnsi="Times New Roman" w:cs="Times New Roman"/>
        </w:rPr>
      </w:pPr>
      <w:r w:rsidRPr="005B4351">
        <w:rPr>
          <w:rFonts w:ascii="Times New Roman" w:hAnsi="Times New Roman" w:cs="Times New Roman"/>
        </w:rPr>
        <w:t>Dyrektor Szkoły</w:t>
      </w:r>
      <w:r w:rsidR="006855BF" w:rsidRPr="005B4351">
        <w:rPr>
          <w:rFonts w:ascii="Times New Roman" w:hAnsi="Times New Roman" w:cs="Times New Roman"/>
        </w:rPr>
        <w:t>.</w:t>
      </w:r>
    </w:p>
    <w:p w14:paraId="62CE1C22" w14:textId="77777777" w:rsidR="00E704F0" w:rsidRPr="005B4351" w:rsidRDefault="00E704F0" w:rsidP="00012F30">
      <w:pPr>
        <w:pStyle w:val="western"/>
        <w:spacing w:line="360" w:lineRule="auto"/>
        <w:jc w:val="both"/>
        <w:rPr>
          <w:rFonts w:ascii="Times New Roman" w:hAnsi="Times New Roman" w:cs="Times New Roman"/>
          <w:b/>
        </w:rPr>
      </w:pPr>
    </w:p>
    <w:p w14:paraId="181A398B" w14:textId="77777777" w:rsidR="00E704F0" w:rsidRPr="005B4351" w:rsidRDefault="00000000" w:rsidP="00012F30">
      <w:pPr>
        <w:pStyle w:val="western"/>
        <w:spacing w:line="360" w:lineRule="auto"/>
        <w:jc w:val="both"/>
        <w:rPr>
          <w:rFonts w:ascii="Times New Roman" w:hAnsi="Times New Roman" w:cs="Times New Roman"/>
        </w:rPr>
      </w:pPr>
      <w:r w:rsidRPr="005B4351">
        <w:rPr>
          <w:rFonts w:ascii="Times New Roman" w:hAnsi="Times New Roman" w:cs="Times New Roman"/>
          <w:b/>
        </w:rPr>
        <w:t>5. W KOMÓRKACH ORGANIZACYJNYCH</w:t>
      </w:r>
    </w:p>
    <w:p w14:paraId="0BD14939" w14:textId="632B7636" w:rsidR="00E704F0" w:rsidRPr="005B4351" w:rsidRDefault="00000000" w:rsidP="006855BF">
      <w:pPr>
        <w:pStyle w:val="western"/>
        <w:numPr>
          <w:ilvl w:val="0"/>
          <w:numId w:val="8"/>
        </w:numPr>
        <w:spacing w:line="360" w:lineRule="auto"/>
        <w:jc w:val="both"/>
        <w:rPr>
          <w:rFonts w:ascii="Times New Roman" w:hAnsi="Times New Roman" w:cs="Times New Roman"/>
        </w:rPr>
      </w:pPr>
      <w:r w:rsidRPr="005B4351">
        <w:rPr>
          <w:rFonts w:ascii="Times New Roman" w:hAnsi="Times New Roman" w:cs="Times New Roman"/>
        </w:rPr>
        <w:t>Świętokrzyskie Centrum Pediatrii</w:t>
      </w:r>
    </w:p>
    <w:p w14:paraId="5B6B3F89" w14:textId="747BDFEE" w:rsidR="00E704F0" w:rsidRPr="005B4351" w:rsidRDefault="00000000" w:rsidP="00012F30">
      <w:pPr>
        <w:pStyle w:val="western"/>
        <w:spacing w:line="360" w:lineRule="auto"/>
        <w:jc w:val="both"/>
        <w:rPr>
          <w:rFonts w:ascii="Times New Roman" w:hAnsi="Times New Roman" w:cs="Times New Roman"/>
        </w:rPr>
      </w:pPr>
      <w:r w:rsidRPr="005B4351">
        <w:rPr>
          <w:rFonts w:ascii="Times New Roman" w:hAnsi="Times New Roman" w:cs="Times New Roman"/>
        </w:rPr>
        <w:t xml:space="preserve">Przy przyjęciu dziecka </w:t>
      </w:r>
      <w:r w:rsidR="00012F30" w:rsidRPr="005B4351">
        <w:rPr>
          <w:rFonts w:ascii="Times New Roman" w:hAnsi="Times New Roman" w:cs="Times New Roman"/>
        </w:rPr>
        <w:t xml:space="preserve">do WSZZ w Kielcach </w:t>
      </w:r>
      <w:r w:rsidRPr="005B4351">
        <w:rPr>
          <w:rFonts w:ascii="Times New Roman" w:hAnsi="Times New Roman" w:cs="Times New Roman"/>
        </w:rPr>
        <w:t>pobiera się oświadczenie stanowiące załącznik nr 6</w:t>
      </w:r>
      <w:r w:rsidR="00A53100" w:rsidRPr="005B4351">
        <w:rPr>
          <w:rFonts w:ascii="Times New Roman" w:hAnsi="Times New Roman" w:cs="Times New Roman"/>
        </w:rPr>
        <w:t>, które przechowywane jest w dokumentacji Szpitala.</w:t>
      </w:r>
    </w:p>
    <w:p w14:paraId="3C7164D4" w14:textId="77777777" w:rsidR="00E704F0" w:rsidRPr="005B4351" w:rsidRDefault="00E704F0" w:rsidP="00012F30">
      <w:pPr>
        <w:pStyle w:val="western"/>
        <w:spacing w:line="360" w:lineRule="auto"/>
        <w:jc w:val="both"/>
        <w:rPr>
          <w:rFonts w:ascii="Times New Roman" w:hAnsi="Times New Roman" w:cs="Times New Roman"/>
          <w:b/>
        </w:rPr>
      </w:pPr>
    </w:p>
    <w:p w14:paraId="6535EEBB" w14:textId="77777777" w:rsidR="00E704F0" w:rsidRPr="005B4351" w:rsidRDefault="00000000" w:rsidP="00012F30">
      <w:pPr>
        <w:pStyle w:val="western"/>
        <w:spacing w:line="360" w:lineRule="auto"/>
        <w:jc w:val="both"/>
        <w:rPr>
          <w:rFonts w:ascii="Times New Roman" w:hAnsi="Times New Roman" w:cs="Times New Roman"/>
          <w:b/>
        </w:rPr>
      </w:pPr>
      <w:r w:rsidRPr="005B4351">
        <w:rPr>
          <w:rFonts w:ascii="Times New Roman" w:hAnsi="Times New Roman" w:cs="Times New Roman"/>
          <w:b/>
        </w:rPr>
        <w:t>ZAŁĄCZNIKI</w:t>
      </w:r>
    </w:p>
    <w:p w14:paraId="61147457"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r w:rsidRPr="005B4351">
        <w:rPr>
          <w:rFonts w:ascii="Times New Roman" w:hAnsi="Times New Roman" w:cs="Times New Roman"/>
        </w:rPr>
        <w:t>zał. nr 1 „ Karta Interwencji”</w:t>
      </w:r>
    </w:p>
    <w:p w14:paraId="68C029D6"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r w:rsidRPr="005B4351">
        <w:rPr>
          <w:rFonts w:ascii="Times New Roman" w:hAnsi="Times New Roman" w:cs="Times New Roman"/>
        </w:rPr>
        <w:t xml:space="preserve">zał. nr 2 „Skierowanie do pracownika socjalnego”     </w:t>
      </w:r>
    </w:p>
    <w:p w14:paraId="2F11D6BA"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proofErr w:type="spellStart"/>
      <w:r w:rsidRPr="005B4351">
        <w:rPr>
          <w:rFonts w:ascii="Times New Roman" w:hAnsi="Times New Roman" w:cs="Times New Roman"/>
        </w:rPr>
        <w:t>zał</w:t>
      </w:r>
      <w:proofErr w:type="spellEnd"/>
      <w:r w:rsidRPr="005B4351">
        <w:rPr>
          <w:rFonts w:ascii="Times New Roman" w:hAnsi="Times New Roman" w:cs="Times New Roman"/>
        </w:rPr>
        <w:t xml:space="preserve">  nr 3 „Powiadomienie Policji”</w:t>
      </w:r>
    </w:p>
    <w:p w14:paraId="5A676B32"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r w:rsidRPr="005B4351">
        <w:rPr>
          <w:rFonts w:ascii="Times New Roman" w:hAnsi="Times New Roman" w:cs="Times New Roman"/>
        </w:rPr>
        <w:lastRenderedPageBreak/>
        <w:t xml:space="preserve">zał. nr 4 </w:t>
      </w:r>
      <w:bookmarkStart w:id="1" w:name="__DdeLink__411_18873888"/>
      <w:r w:rsidRPr="005B4351">
        <w:rPr>
          <w:rFonts w:ascii="Times New Roman" w:hAnsi="Times New Roman" w:cs="Times New Roman"/>
        </w:rPr>
        <w:t>„Oświadczenie nr 1”</w:t>
      </w:r>
      <w:bookmarkEnd w:id="1"/>
    </w:p>
    <w:p w14:paraId="4C883DE5"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r w:rsidRPr="005B4351">
        <w:rPr>
          <w:rFonts w:ascii="Times New Roman" w:hAnsi="Times New Roman" w:cs="Times New Roman"/>
        </w:rPr>
        <w:t>zał. nr 5 „Oświadczenie nr 2”</w:t>
      </w:r>
    </w:p>
    <w:p w14:paraId="21BB6724" w14:textId="77777777" w:rsidR="00E704F0" w:rsidRPr="005B4351" w:rsidRDefault="00000000" w:rsidP="00012F30">
      <w:pPr>
        <w:pStyle w:val="western"/>
        <w:numPr>
          <w:ilvl w:val="0"/>
          <w:numId w:val="1"/>
        </w:numPr>
        <w:spacing w:line="360" w:lineRule="auto"/>
        <w:jc w:val="both"/>
        <w:rPr>
          <w:rFonts w:ascii="Times New Roman" w:hAnsi="Times New Roman" w:cs="Times New Roman"/>
        </w:rPr>
      </w:pPr>
      <w:r w:rsidRPr="005B4351">
        <w:rPr>
          <w:rFonts w:ascii="Times New Roman" w:hAnsi="Times New Roman" w:cs="Times New Roman"/>
        </w:rPr>
        <w:t>zał. nr 6 „Oświadczenie rodzica”</w:t>
      </w:r>
    </w:p>
    <w:sectPr w:rsidR="00E704F0" w:rsidRPr="005B4351">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65014" w14:textId="77777777" w:rsidR="00162BCE" w:rsidRDefault="00162BCE">
      <w:pPr>
        <w:rPr>
          <w:rFonts w:hint="eastAsia"/>
        </w:rPr>
      </w:pPr>
      <w:r>
        <w:separator/>
      </w:r>
    </w:p>
  </w:endnote>
  <w:endnote w:type="continuationSeparator" w:id="0">
    <w:p w14:paraId="350F03EC" w14:textId="77777777" w:rsidR="00162BCE" w:rsidRDefault="00162B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2602A" w14:textId="77777777" w:rsidR="00162BCE" w:rsidRDefault="00162BCE">
      <w:pPr>
        <w:rPr>
          <w:rFonts w:hint="eastAsia"/>
        </w:rPr>
      </w:pPr>
      <w:r>
        <w:separator/>
      </w:r>
    </w:p>
  </w:footnote>
  <w:footnote w:type="continuationSeparator" w:id="0">
    <w:p w14:paraId="63F23E76" w14:textId="77777777" w:rsidR="00162BCE" w:rsidRDefault="00162BCE">
      <w:pPr>
        <w:rPr>
          <w:rFonts w:hint="eastAsia"/>
        </w:rPr>
      </w:pPr>
      <w:r>
        <w:continuationSeparator/>
      </w:r>
    </w:p>
  </w:footnote>
  <w:footnote w:id="1">
    <w:p w14:paraId="0C5AA433" w14:textId="256B841D" w:rsidR="00E704F0" w:rsidRDefault="00000000">
      <w:pPr>
        <w:pStyle w:val="Tekstprzypisudolnego"/>
        <w:rPr>
          <w:rFonts w:hint="eastAsia"/>
        </w:rPr>
      </w:pPr>
      <w:r>
        <w:rPr>
          <w:rStyle w:val="Znakiprzypiswdolnych"/>
        </w:rPr>
        <w:footnoteRef/>
      </w:r>
      <w:r>
        <w:t xml:space="preserve"> Przez </w:t>
      </w:r>
      <w:r w:rsidR="00764C43">
        <w:t xml:space="preserve">pracownika Szkoły </w:t>
      </w:r>
      <w:r>
        <w:t xml:space="preserve">rozumie się osoby pozostające w stosunku pracy lub współpracy z </w:t>
      </w:r>
      <w:r w:rsidR="00764C43">
        <w:t xml:space="preserve">SP nr 38 </w:t>
      </w:r>
      <w:r>
        <w:t>z podmiotem, który świadczy na jego rzecz usługi.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402"/>
    <w:multiLevelType w:val="multilevel"/>
    <w:tmpl w:val="EB5833CC"/>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D1540C"/>
    <w:multiLevelType w:val="multilevel"/>
    <w:tmpl w:val="3EDE3B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7A2A41"/>
    <w:multiLevelType w:val="multilevel"/>
    <w:tmpl w:val="7F1015EC"/>
    <w:lvl w:ilvl="0">
      <w:start w:val="1"/>
      <w:numFmt w:val="bullet"/>
      <w:lvlText w:val=""/>
      <w:lvlJc w:val="left"/>
      <w:pPr>
        <w:tabs>
          <w:tab w:val="num" w:pos="1080"/>
        </w:tabs>
        <w:ind w:left="1080" w:hanging="360"/>
      </w:pPr>
      <w:rPr>
        <w:rFonts w:ascii="Symbol" w:hAnsi="Symbol" w:cs="Symbol"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447350"/>
    <w:multiLevelType w:val="multilevel"/>
    <w:tmpl w:val="4D94B0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E24260D"/>
    <w:multiLevelType w:val="multilevel"/>
    <w:tmpl w:val="11ECFA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0524C88"/>
    <w:multiLevelType w:val="multilevel"/>
    <w:tmpl w:val="9964F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05945A8"/>
    <w:multiLevelType w:val="multilevel"/>
    <w:tmpl w:val="2596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69504C4"/>
    <w:multiLevelType w:val="multilevel"/>
    <w:tmpl w:val="09426448"/>
    <w:lvl w:ilvl="0">
      <w:start w:val="1"/>
      <w:numFmt w:val="bullet"/>
      <w:lvlText w:val=""/>
      <w:lvlJc w:val="left"/>
      <w:pPr>
        <w:tabs>
          <w:tab w:val="num" w:pos="717"/>
        </w:tabs>
        <w:ind w:left="71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BE48FF"/>
    <w:multiLevelType w:val="multilevel"/>
    <w:tmpl w:val="2444C67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95122128">
    <w:abstractNumId w:val="7"/>
  </w:num>
  <w:num w:numId="2" w16cid:durableId="1292977203">
    <w:abstractNumId w:val="2"/>
  </w:num>
  <w:num w:numId="3" w16cid:durableId="1599212686">
    <w:abstractNumId w:val="5"/>
  </w:num>
  <w:num w:numId="4" w16cid:durableId="1197081105">
    <w:abstractNumId w:val="8"/>
  </w:num>
  <w:num w:numId="5" w16cid:durableId="1180586595">
    <w:abstractNumId w:val="0"/>
  </w:num>
  <w:num w:numId="6" w16cid:durableId="1901211470">
    <w:abstractNumId w:val="4"/>
  </w:num>
  <w:num w:numId="7" w16cid:durableId="649797369">
    <w:abstractNumId w:val="1"/>
  </w:num>
  <w:num w:numId="8" w16cid:durableId="419642888">
    <w:abstractNumId w:val="3"/>
  </w:num>
  <w:num w:numId="9" w16cid:durableId="1189298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F0"/>
    <w:rsid w:val="00012F30"/>
    <w:rsid w:val="00162BCE"/>
    <w:rsid w:val="001D0A6C"/>
    <w:rsid w:val="00532C85"/>
    <w:rsid w:val="00563698"/>
    <w:rsid w:val="00592C14"/>
    <w:rsid w:val="005B4351"/>
    <w:rsid w:val="005C3EE2"/>
    <w:rsid w:val="00646F8A"/>
    <w:rsid w:val="006855BF"/>
    <w:rsid w:val="00764C43"/>
    <w:rsid w:val="00765741"/>
    <w:rsid w:val="008F472E"/>
    <w:rsid w:val="0097090E"/>
    <w:rsid w:val="00981E5D"/>
    <w:rsid w:val="00A41AF0"/>
    <w:rsid w:val="00A53100"/>
    <w:rsid w:val="00C33ECD"/>
    <w:rsid w:val="00C714DC"/>
    <w:rsid w:val="00D66937"/>
    <w:rsid w:val="00E0113F"/>
    <w:rsid w:val="00E21D00"/>
    <w:rsid w:val="00E704F0"/>
    <w:rsid w:val="00EE1025"/>
    <w:rsid w:val="00F70E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1908"/>
  <w15:docId w15:val="{64827B2F-81A9-423A-AAB3-10A5DDE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ListLabel1">
    <w:name w:val="ListLabel 1"/>
    <w:qFormat/>
    <w:rPr>
      <w:rFonts w:cs="Symbol"/>
      <w:b/>
      <w:sz w:val="28"/>
    </w:rPr>
  </w:style>
  <w:style w:type="character" w:customStyle="1" w:styleId="WW8Num22z0">
    <w:name w:val="WW8Num22z0"/>
    <w:qFormat/>
    <w:rPr>
      <w:rFonts w:ascii="Symbol" w:hAnsi="Symbol" w:cs="Symbol"/>
      <w:sz w:val="20"/>
    </w:rPr>
  </w:style>
  <w:style w:type="character" w:customStyle="1" w:styleId="WW8Num22z1">
    <w:name w:val="WW8Num22z1"/>
    <w:qFormat/>
    <w:rPr>
      <w:rFonts w:ascii="Courier New" w:hAnsi="Courier New" w:cs="Courier New"/>
      <w:sz w:val="20"/>
    </w:rPr>
  </w:style>
  <w:style w:type="character" w:customStyle="1" w:styleId="WW8Num22z2">
    <w:name w:val="WW8Num22z2"/>
    <w:qFormat/>
    <w:rPr>
      <w:rFonts w:ascii="Wingdings" w:hAnsi="Wingdings" w:cs="Wingdings"/>
      <w:sz w:val="20"/>
    </w:rPr>
  </w:style>
  <w:style w:type="character" w:customStyle="1" w:styleId="ListLabel2">
    <w:name w:val="ListLabel 2"/>
    <w:qFormat/>
    <w:rPr>
      <w:rFonts w:cs="Symbol"/>
    </w:rPr>
  </w:style>
  <w:style w:type="character" w:customStyle="1" w:styleId="ListLabel3">
    <w:name w:val="ListLabel 3"/>
    <w:qFormat/>
    <w:rPr>
      <w:rFonts w:cs="Symbol"/>
      <w:b w:val="0"/>
      <w:sz w:val="24"/>
    </w:rPr>
  </w:style>
  <w:style w:type="character" w:customStyle="1" w:styleId="ListLabel4">
    <w:name w:val="ListLabel 4"/>
    <w:qFormat/>
    <w:rPr>
      <w:rFonts w:cs="Symbol"/>
      <w:sz w:val="20"/>
    </w:rPr>
  </w:style>
  <w:style w:type="character" w:customStyle="1" w:styleId="ListLabel5">
    <w:name w:val="ListLabel 5"/>
    <w:qFormat/>
    <w:rPr>
      <w:rFonts w:cs="Courier New"/>
      <w:sz w:val="20"/>
    </w:rPr>
  </w:style>
  <w:style w:type="character" w:customStyle="1" w:styleId="ListLabel6">
    <w:name w:val="ListLabel 6"/>
    <w:qFormat/>
    <w:rPr>
      <w:rFonts w:cs="Wingdings"/>
      <w:sz w:val="20"/>
    </w:rPr>
  </w:style>
  <w:style w:type="character" w:customStyle="1" w:styleId="ListLabel7">
    <w:name w:val="ListLabel 7"/>
    <w:qFormat/>
    <w:rPr>
      <w:rFonts w:cs="Wingdings"/>
      <w:sz w:val="20"/>
    </w:rPr>
  </w:style>
  <w:style w:type="character" w:customStyle="1" w:styleId="ListLabel8">
    <w:name w:val="ListLabel 8"/>
    <w:qFormat/>
    <w:rPr>
      <w:rFonts w:cs="Wingdings"/>
      <w:sz w:val="20"/>
    </w:rPr>
  </w:style>
  <w:style w:type="character" w:customStyle="1" w:styleId="ListLabel9">
    <w:name w:val="ListLabel 9"/>
    <w:qFormat/>
    <w:rPr>
      <w:rFonts w:cs="Wingdings"/>
      <w:sz w:val="20"/>
    </w:rPr>
  </w:style>
  <w:style w:type="character" w:customStyle="1" w:styleId="ListLabel10">
    <w:name w:val="ListLabel 10"/>
    <w:qFormat/>
    <w:rPr>
      <w:rFonts w:cs="Wingdings"/>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Znakiwypunktowania">
    <w:name w:val="Znaki wypunktowania"/>
    <w:qFormat/>
    <w:rPr>
      <w:rFonts w:ascii="OpenSymbol" w:eastAsia="OpenSymbol" w:hAnsi="OpenSymbol" w:cs="OpenSymbol"/>
    </w:rPr>
  </w:style>
  <w:style w:type="character" w:customStyle="1" w:styleId="ListLabel13">
    <w:name w:val="ListLabel 13"/>
    <w:qFormat/>
    <w:rPr>
      <w:rFonts w:cs="Symbol"/>
    </w:rPr>
  </w:style>
  <w:style w:type="character" w:customStyle="1" w:styleId="ListLabel14">
    <w:name w:val="ListLabel 14"/>
    <w:qFormat/>
    <w:rPr>
      <w:rFonts w:cs="Symbol"/>
      <w:b w:val="0"/>
      <w:sz w:val="24"/>
    </w:rPr>
  </w:style>
  <w:style w:type="character" w:customStyle="1" w:styleId="ListLabel15">
    <w:name w:val="ListLabel 15"/>
    <w:qFormat/>
    <w:rPr>
      <w:rFonts w:cs="Symbol"/>
      <w:sz w:val="20"/>
    </w:rPr>
  </w:style>
  <w:style w:type="character" w:customStyle="1" w:styleId="ListLabel16">
    <w:name w:val="ListLabel 16"/>
    <w:qFormat/>
    <w:rPr>
      <w:rFonts w:cs="Courier New"/>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Wingdings"/>
      <w:sz w:val="20"/>
    </w:rPr>
  </w:style>
  <w:style w:type="character" w:customStyle="1" w:styleId="ListLabel20">
    <w:name w:val="ListLabel 20"/>
    <w:qFormat/>
    <w:rPr>
      <w:rFonts w:cs="Wingdings"/>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OpenSymbol"/>
      <w:b w:val="0"/>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Symbol"/>
      <w:b w:val="0"/>
      <w:sz w:val="24"/>
    </w:rPr>
  </w:style>
  <w:style w:type="character" w:customStyle="1" w:styleId="ListLabel35">
    <w:name w:val="ListLabel 35"/>
    <w:qFormat/>
    <w:rPr>
      <w:rFonts w:cs="Symbol"/>
      <w:sz w:val="20"/>
    </w:rPr>
  </w:style>
  <w:style w:type="character" w:customStyle="1" w:styleId="ListLabel36">
    <w:name w:val="ListLabel 36"/>
    <w:qFormat/>
    <w:rPr>
      <w:rFonts w:cs="Courier New"/>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OpenSymbol"/>
      <w:b w:val="0"/>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b w:val="0"/>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czeinternetowe">
    <w:name w:val="Łącze internetowe"/>
    <w:rPr>
      <w:color w:val="000080"/>
      <w:u w:val="single"/>
    </w:rPr>
  </w:style>
  <w:style w:type="character" w:customStyle="1" w:styleId="TekstprzypisudolnegoZnak">
    <w:name w:val="Tekst przypisu dolnego Znak"/>
    <w:basedOn w:val="Domylnaczcionkaakapitu"/>
    <w:link w:val="Tekstprzypisudolnego"/>
    <w:uiPriority w:val="99"/>
    <w:semiHidden/>
    <w:qFormat/>
    <w:rsid w:val="000563E5"/>
    <w:rPr>
      <w:rFonts w:cs="Mangal"/>
      <w:szCs w:val="18"/>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0563E5"/>
    <w:rPr>
      <w:vertAlign w:val="superscript"/>
    </w:rPr>
  </w:style>
  <w:style w:type="character" w:customStyle="1" w:styleId="ListLabel71">
    <w:name w:val="ListLabel 71"/>
    <w:qFormat/>
    <w:rPr>
      <w:rFonts w:cs="Symbol"/>
    </w:rPr>
  </w:style>
  <w:style w:type="character" w:customStyle="1" w:styleId="ListLabel72">
    <w:name w:val="ListLabel 72"/>
    <w:qFormat/>
    <w:rPr>
      <w:rFonts w:cs="Symbol"/>
      <w:b w:val="0"/>
      <w:sz w:val="24"/>
    </w:rPr>
  </w:style>
  <w:style w:type="character" w:customStyle="1" w:styleId="ListLabel73">
    <w:name w:val="ListLabel 73"/>
    <w:qFormat/>
    <w:rPr>
      <w:rFonts w:cs="Symbol"/>
      <w:sz w:val="20"/>
    </w:rPr>
  </w:style>
  <w:style w:type="character" w:customStyle="1" w:styleId="ListLabel74">
    <w:name w:val="ListLabel 74"/>
    <w:qFormat/>
    <w:rPr>
      <w:rFonts w:cs="Courier New"/>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cs="OpenSymbol"/>
      <w:b w:val="0"/>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Liberation Serif" w:hAnsi="Liberation Serif" w:cs="OpenSymbol"/>
      <w:b w:val="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color w:val="000000"/>
      <w:u w:val="none"/>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28">
    <w:name w:val="ListLabel 128"/>
    <w:qFormat/>
    <w:rPr>
      <w:rFonts w:cs="Symbol"/>
    </w:rPr>
  </w:style>
  <w:style w:type="character" w:customStyle="1" w:styleId="ListLabel129">
    <w:name w:val="ListLabel 129"/>
    <w:qFormat/>
    <w:rPr>
      <w:rFonts w:cs="Symbol"/>
      <w:b w:val="0"/>
      <w:sz w:val="24"/>
    </w:rPr>
  </w:style>
  <w:style w:type="character" w:customStyle="1" w:styleId="ListLabel130">
    <w:name w:val="ListLabel 130"/>
    <w:qFormat/>
    <w:rPr>
      <w:rFonts w:cs="Symbol"/>
      <w:sz w:val="20"/>
    </w:rPr>
  </w:style>
  <w:style w:type="character" w:customStyle="1" w:styleId="ListLabel131">
    <w:name w:val="ListLabel 131"/>
    <w:qFormat/>
    <w:rPr>
      <w:rFonts w:cs="Courier New"/>
      <w:sz w:val="20"/>
    </w:rPr>
  </w:style>
  <w:style w:type="character" w:customStyle="1" w:styleId="ListLabel132">
    <w:name w:val="ListLabel 132"/>
    <w:qFormat/>
    <w:rPr>
      <w:rFonts w:cs="Wingdings"/>
      <w:sz w:val="20"/>
    </w:rPr>
  </w:style>
  <w:style w:type="character" w:customStyle="1" w:styleId="ListLabel133">
    <w:name w:val="ListLabel 133"/>
    <w:qFormat/>
    <w:rPr>
      <w:rFonts w:cs="Wingdings"/>
      <w:sz w:val="20"/>
    </w:rPr>
  </w:style>
  <w:style w:type="character" w:customStyle="1" w:styleId="ListLabel134">
    <w:name w:val="ListLabel 134"/>
    <w:qFormat/>
    <w:rPr>
      <w:rFonts w:cs="Wingdings"/>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OpenSymbol"/>
      <w:b w:val="0"/>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Liberation Serif" w:hAnsi="Liberation Serif" w:cs="OpenSymbol"/>
      <w:b w:val="0"/>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color w:val="000000"/>
      <w:u w:val="non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western">
    <w:name w:val="western"/>
    <w:basedOn w:val="Normalny"/>
    <w:qFormat/>
    <w:pPr>
      <w:spacing w:before="100"/>
      <w:jc w:val="center"/>
    </w:pPr>
    <w:rPr>
      <w:color w:val="000000"/>
    </w:rPr>
  </w:style>
  <w:style w:type="paragraph" w:styleId="Stopka">
    <w:name w:val="footer"/>
    <w:basedOn w:val="Normalny"/>
    <w:pPr>
      <w:tabs>
        <w:tab w:val="center" w:pos="4536"/>
        <w:tab w:val="right" w:pos="9072"/>
      </w:tabs>
    </w:pPr>
  </w:style>
  <w:style w:type="paragraph" w:styleId="Akapitzlist">
    <w:name w:val="List Paragraph"/>
    <w:basedOn w:val="Normalny"/>
    <w:qFormat/>
    <w:pPr>
      <w:ind w:left="901" w:hanging="1"/>
      <w:jc w:val="both"/>
    </w:pPr>
    <w:rPr>
      <w:rFonts w:ascii="Arial" w:eastAsia="Arial" w:hAnsi="Arial"/>
      <w:lang w:eastAsia="en-US" w:bidi="ar-SA"/>
    </w:rPr>
  </w:style>
  <w:style w:type="paragraph" w:styleId="Tekstprzypisudolnego">
    <w:name w:val="footnote text"/>
    <w:basedOn w:val="Normalny"/>
    <w:link w:val="TekstprzypisudolnegoZnak"/>
    <w:uiPriority w:val="99"/>
    <w:semiHidden/>
    <w:unhideWhenUsed/>
    <w:rsid w:val="000563E5"/>
    <w:rPr>
      <w:rFonts w:cs="Mangal"/>
      <w:sz w:val="20"/>
      <w:szCs w:val="18"/>
    </w:rPr>
  </w:style>
  <w:style w:type="numbering" w:customStyle="1" w:styleId="WW8Num25">
    <w:name w:val="WW8Num25"/>
    <w:qFormat/>
  </w:style>
  <w:style w:type="numbering" w:customStyle="1" w:styleId="WW8Num22">
    <w:name w:val="WW8Num2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54FC-FDE6-4E8E-96F8-B6CCEFFB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1880</Words>
  <Characters>11286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Waluś</dc:creator>
  <dc:description/>
  <cp:lastModifiedBy>Ewa Juszczak</cp:lastModifiedBy>
  <cp:revision>13</cp:revision>
  <cp:lastPrinted>2024-05-22T08:50:00Z</cp:lastPrinted>
  <dcterms:created xsi:type="dcterms:W3CDTF">2024-03-19T10:49:00Z</dcterms:created>
  <dcterms:modified xsi:type="dcterms:W3CDTF">2024-05-22T09:57:00Z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