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50D6" w14:textId="0D24F01F" w:rsidR="000D265F" w:rsidRPr="000E13FC" w:rsidRDefault="000D265F" w:rsidP="000D26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3FC">
        <w:rPr>
          <w:rFonts w:ascii="Times New Roman" w:hAnsi="Times New Roman" w:cs="Times New Roman"/>
          <w:b/>
          <w:bCs/>
          <w:sz w:val="32"/>
          <w:szCs w:val="32"/>
        </w:rPr>
        <w:t>Procedura</w:t>
      </w:r>
    </w:p>
    <w:p w14:paraId="45FA34D3" w14:textId="1A479BF9" w:rsidR="009A063B" w:rsidRPr="000E13FC" w:rsidRDefault="000D265F" w:rsidP="000D26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3FC">
        <w:rPr>
          <w:rFonts w:ascii="Times New Roman" w:hAnsi="Times New Roman" w:cs="Times New Roman"/>
          <w:b/>
          <w:bCs/>
          <w:sz w:val="32"/>
          <w:szCs w:val="32"/>
        </w:rPr>
        <w:t>Postępowania w przypadku osób doznających przemocy domowej „ Niebieska Karta”</w:t>
      </w:r>
    </w:p>
    <w:p w14:paraId="2AB0CC98" w14:textId="47734314" w:rsidR="000D265F" w:rsidRPr="000E13FC" w:rsidRDefault="000E13FC" w:rsidP="000D26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D265F" w:rsidRPr="000E13FC">
        <w:rPr>
          <w:rFonts w:ascii="Times New Roman" w:hAnsi="Times New Roman" w:cs="Times New Roman"/>
          <w:b/>
          <w:bCs/>
          <w:sz w:val="32"/>
          <w:szCs w:val="32"/>
        </w:rPr>
        <w:t xml:space="preserve">bowiązująca w Szkole 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D265F" w:rsidRPr="000E13FC">
        <w:rPr>
          <w:rFonts w:ascii="Times New Roman" w:hAnsi="Times New Roman" w:cs="Times New Roman"/>
          <w:b/>
          <w:bCs/>
          <w:sz w:val="32"/>
          <w:szCs w:val="32"/>
        </w:rPr>
        <w:t xml:space="preserve">odstawowej nr 38 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0D265F" w:rsidRPr="000E13FC">
        <w:rPr>
          <w:rFonts w:ascii="Times New Roman" w:hAnsi="Times New Roman" w:cs="Times New Roman"/>
          <w:b/>
          <w:bCs/>
          <w:sz w:val="32"/>
          <w:szCs w:val="32"/>
        </w:rPr>
        <w:t xml:space="preserve">pecjalnej w Kielcach z dnia 15.02.2024 r. </w:t>
      </w:r>
    </w:p>
    <w:p w14:paraId="2D8756E4" w14:textId="77777777" w:rsidR="000D265F" w:rsidRPr="000E13FC" w:rsidRDefault="000D265F">
      <w:pPr>
        <w:rPr>
          <w:rFonts w:ascii="Times New Roman" w:hAnsi="Times New Roman" w:cs="Times New Roman"/>
          <w:sz w:val="24"/>
          <w:szCs w:val="24"/>
        </w:rPr>
      </w:pPr>
    </w:p>
    <w:p w14:paraId="153EC8AC" w14:textId="77777777" w:rsidR="000D265F" w:rsidRPr="000E13FC" w:rsidRDefault="000D265F" w:rsidP="000D265F">
      <w:pPr>
        <w:pStyle w:val="Stopka"/>
        <w:spacing w:line="360" w:lineRule="auto"/>
        <w:jc w:val="both"/>
        <w:rPr>
          <w:b/>
        </w:rPr>
      </w:pPr>
      <w:r w:rsidRPr="000E13FC">
        <w:rPr>
          <w:b/>
        </w:rPr>
        <w:t>1. CEL PROCEDURY</w:t>
      </w:r>
    </w:p>
    <w:p w14:paraId="24A53345" w14:textId="525C857A" w:rsidR="000D265F" w:rsidRPr="000E13FC" w:rsidRDefault="000D265F" w:rsidP="000D265F">
      <w:pPr>
        <w:pStyle w:val="Stopka"/>
        <w:numPr>
          <w:ilvl w:val="0"/>
          <w:numId w:val="2"/>
        </w:numPr>
        <w:spacing w:line="360" w:lineRule="auto"/>
        <w:jc w:val="both"/>
      </w:pPr>
      <w:r w:rsidRPr="000E13FC">
        <w:t>Poinformowanie nauczycieli o obowiązku wypełniania „Niebieskiej Karty”</w:t>
      </w:r>
      <w:r w:rsidR="000E13FC" w:rsidRPr="000E13FC">
        <w:t xml:space="preserve"> oraz</w:t>
      </w:r>
      <w:r w:rsidRPr="000E13FC">
        <w:t xml:space="preserve"> zasadach, którymi należy się kierować przy jej wypełnianiu.</w:t>
      </w:r>
    </w:p>
    <w:p w14:paraId="70ACAE29" w14:textId="77777777" w:rsidR="000D265F" w:rsidRPr="000E13FC" w:rsidRDefault="000D265F" w:rsidP="000D265F">
      <w:pPr>
        <w:pStyle w:val="Stopka"/>
        <w:numPr>
          <w:ilvl w:val="0"/>
          <w:numId w:val="3"/>
        </w:numPr>
        <w:spacing w:line="360" w:lineRule="auto"/>
        <w:jc w:val="both"/>
        <w:rPr>
          <w:b/>
        </w:rPr>
      </w:pPr>
      <w:r w:rsidRPr="000E13FC">
        <w:t>Profesjonalna pomoc uczniom i ich rodzinom.</w:t>
      </w:r>
    </w:p>
    <w:p w14:paraId="2BA261C4" w14:textId="77777777" w:rsidR="000D265F" w:rsidRPr="000E13FC" w:rsidRDefault="000D265F" w:rsidP="000D265F">
      <w:pPr>
        <w:pStyle w:val="Stopka"/>
        <w:spacing w:line="360" w:lineRule="auto"/>
        <w:ind w:left="720"/>
        <w:jc w:val="both"/>
        <w:rPr>
          <w:b/>
        </w:rPr>
      </w:pPr>
    </w:p>
    <w:p w14:paraId="0F8D743F" w14:textId="77777777" w:rsidR="000D265F" w:rsidRPr="000E13FC" w:rsidRDefault="000D265F" w:rsidP="000D265F">
      <w:pPr>
        <w:pStyle w:val="Stopka"/>
        <w:spacing w:line="360" w:lineRule="auto"/>
        <w:jc w:val="both"/>
      </w:pPr>
      <w:r w:rsidRPr="000E13FC">
        <w:rPr>
          <w:b/>
        </w:rPr>
        <w:t>2. ZAKRES PROCEDURY</w:t>
      </w:r>
    </w:p>
    <w:p w14:paraId="40B158C6" w14:textId="42797E53" w:rsidR="000D265F" w:rsidRPr="000E13FC" w:rsidRDefault="000D265F" w:rsidP="000D265F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sz w:val="24"/>
          <w:szCs w:val="24"/>
        </w:rPr>
        <w:t xml:space="preserve"> Postanowienia zawarte w niniejszej instrukcji obowiązują w Szkole Podstawowej nr 38 Specjalnej w Kielcach oraz w </w:t>
      </w:r>
      <w:proofErr w:type="spellStart"/>
      <w:r w:rsidRPr="000E13FC">
        <w:rPr>
          <w:rFonts w:ascii="Times New Roman" w:hAnsi="Times New Roman" w:cs="Times New Roman"/>
          <w:sz w:val="24"/>
          <w:szCs w:val="24"/>
        </w:rPr>
        <w:t>WSzZ</w:t>
      </w:r>
      <w:proofErr w:type="spellEnd"/>
      <w:r w:rsidRPr="000E13FC">
        <w:rPr>
          <w:rFonts w:ascii="Times New Roman" w:hAnsi="Times New Roman" w:cs="Times New Roman"/>
          <w:sz w:val="24"/>
          <w:szCs w:val="24"/>
        </w:rPr>
        <w:t xml:space="preserve"> w Kielcach i dotyczą nauczycieli szkoł</w:t>
      </w:r>
      <w:r w:rsidR="000E13FC" w:rsidRPr="000E13FC">
        <w:rPr>
          <w:rFonts w:ascii="Times New Roman" w:hAnsi="Times New Roman" w:cs="Times New Roman"/>
          <w:sz w:val="24"/>
          <w:szCs w:val="24"/>
        </w:rPr>
        <w:t>y</w:t>
      </w:r>
      <w:r w:rsidRPr="000E13FC">
        <w:rPr>
          <w:rFonts w:ascii="Times New Roman" w:hAnsi="Times New Roman" w:cs="Times New Roman"/>
          <w:sz w:val="24"/>
          <w:szCs w:val="24"/>
        </w:rPr>
        <w:t xml:space="preserve"> i personelu medycznego Szpitala realizujących działania objęte niniejszą procedurą.</w:t>
      </w:r>
    </w:p>
    <w:p w14:paraId="6EA76D22" w14:textId="77777777" w:rsidR="000D265F" w:rsidRPr="000E13FC" w:rsidRDefault="000D265F" w:rsidP="000D26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129CF3" w14:textId="77777777" w:rsidR="000D265F" w:rsidRPr="000E13FC" w:rsidRDefault="000D265F" w:rsidP="000D265F">
      <w:pPr>
        <w:pStyle w:val="Stopka"/>
        <w:spacing w:line="360" w:lineRule="auto"/>
        <w:jc w:val="both"/>
      </w:pPr>
      <w:r w:rsidRPr="000E13FC">
        <w:rPr>
          <w:b/>
        </w:rPr>
        <w:t>3. SPOSÓB POSTĘPOWANIA</w:t>
      </w:r>
    </w:p>
    <w:p w14:paraId="6D1BE9D2" w14:textId="77777777" w:rsidR="000D265F" w:rsidRPr="000E13FC" w:rsidRDefault="000D265F" w:rsidP="000D2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b/>
          <w:sz w:val="24"/>
          <w:szCs w:val="24"/>
        </w:rPr>
        <w:t>Sposób postępowania w sytuacji przemocy – zgodnie z Rozporządzeniem Rady Ministrów z dnia 6 września 2023 r. w sprawie procedury "Niebieskie Karty" oraz wzorów formularzy "Niebieska Karta"</w:t>
      </w:r>
    </w:p>
    <w:p w14:paraId="62E60B6F" w14:textId="192278C0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sz w:val="24"/>
          <w:szCs w:val="24"/>
        </w:rPr>
        <w:t xml:space="preserve">Wszczęcie procedury następuje z chwilą wypełnienia formularza „Niebieska Karta – A”                          w przypadku uzasadnionego podejrzenia stosowania przemocy domowej lub zgłoszenia dokonanego przez świadka przemocy domowej. </w:t>
      </w:r>
      <w:r w:rsidRPr="000E13FC">
        <w:rPr>
          <w:rFonts w:ascii="Times New Roman" w:hAnsi="Times New Roman" w:cs="Times New Roman"/>
          <w:iCs/>
          <w:sz w:val="24"/>
          <w:szCs w:val="24"/>
        </w:rPr>
        <w:t xml:space="preserve"> (zał. nr 1)</w:t>
      </w:r>
    </w:p>
    <w:p w14:paraId="2E517BC4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>Formularz, o którym mowa, wypełniają osoby będące przedstawicielami podmiotów wymienionych w art. 9a ust. 11–11d ustawy z dnia 29 lipca 2005 r. o przeciwdziałaniu przemocy domowej, zwanej dalej „ustawą”. W przypadku Ochrony Zdrowia są to lekarze, pielęgniarki, położne i ratownicy medyczni, a w przypadku Oświaty są to nauczyciele-pracownicy Szkoły Podstawowej nr 38 Specjalnej w Kielcach.</w:t>
      </w:r>
    </w:p>
    <w:p w14:paraId="0705CAE6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 xml:space="preserve">Wypełnienie formularza „Niebieska Karta – A” następuje w obecności pełnoletniej osoby doznającej przemocy domowej. </w:t>
      </w:r>
    </w:p>
    <w:p w14:paraId="044591FB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Osoba wszczynająca procedurę podejmuje działania interwencyjne mające na celu zapewnienie bezpieczeństwa osobie doznającej przemocy domowej. </w:t>
      </w:r>
    </w:p>
    <w:p w14:paraId="7BFDF50A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>Udziela osobie doznającej przemocy domowej pierwszej pomocy przedmedycznej lub zapewnienia pomoc medyczną.</w:t>
      </w:r>
    </w:p>
    <w:p w14:paraId="30A19177" w14:textId="4B4A8065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 xml:space="preserve">Osoba wszczynająca procedurę dokonuje wstępnej diagnozy sytuacji w związku </w:t>
      </w:r>
      <w:r w:rsidR="000E13FC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0E13FC">
        <w:rPr>
          <w:rFonts w:ascii="Times New Roman" w:hAnsi="Times New Roman" w:cs="Times New Roman"/>
          <w:iCs/>
          <w:sz w:val="24"/>
          <w:szCs w:val="24"/>
        </w:rPr>
        <w:t xml:space="preserve"> z zaistnieniem uzasadnionego podejrzenia stosowania przemocy domowej </w:t>
      </w:r>
      <w:r w:rsidR="000E13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</w:t>
      </w:r>
      <w:r w:rsidRPr="000E13FC">
        <w:rPr>
          <w:rFonts w:ascii="Times New Roman" w:hAnsi="Times New Roman" w:cs="Times New Roman"/>
          <w:iCs/>
          <w:sz w:val="24"/>
          <w:szCs w:val="24"/>
        </w:rPr>
        <w:t xml:space="preserve"> i przeprowadza rozmowę z osobą doznającą przemocy domowej. Rozmowę z osobą doznającą przemocy domowej przeprowadza się w warunkach gwarantujących swobodę wypowiedzi, poszanowanie godności oraz zapewniających bezpieczeństwo.</w:t>
      </w:r>
    </w:p>
    <w:p w14:paraId="58AE7CF0" w14:textId="54B4A16C" w:rsidR="000D265F" w:rsidRPr="000E13FC" w:rsidRDefault="000D265F" w:rsidP="000D265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br/>
        <w:t xml:space="preserve">Osobie doznającej przemocy domowej przekazuje się informacje w prostym, przejrzystym i przystępnym dla niej języku, z uwzględnieniem stanu i okoliczności, które mogą mieć wpływ na zdolność rozumienia i bycie rozumianym. </w:t>
      </w:r>
    </w:p>
    <w:p w14:paraId="38FBEA37" w14:textId="3987F3F2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>Jeżeli istnieje podejrzenie stosowania przemocy domowej wobec małoletniego, działania</w:t>
      </w:r>
      <w:r w:rsidR="000E13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13FC">
        <w:rPr>
          <w:rFonts w:ascii="Times New Roman" w:hAnsi="Times New Roman" w:cs="Times New Roman"/>
          <w:iCs/>
          <w:sz w:val="24"/>
          <w:szCs w:val="24"/>
        </w:rPr>
        <w:t>w ramach procedury przeprowadza się w obecności rodzica, opiekuna prawnego lub faktycznego.</w:t>
      </w:r>
    </w:p>
    <w:p w14:paraId="33551074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 xml:space="preserve">Jeżeli istnieje podejrzenie, że osobami stosującymi przemoc domową wobec małoletniego są rodzice, opiekunowie prawni lub faktyczni, działania w ramach procedury przeprowadza się w obecności pełnoletniej osoby najbliższej w rozumieniu art. 115 § 11 ustawy z dnia 6 czerwca 1997 r. – Kodeks karny (Dz. U. z 2022 r. poz.1138, z późn. zm. zwanej dalej „osobą najbliższą”, lub pełnoletniej osoby wskazanej przez małoletniego. </w:t>
      </w:r>
    </w:p>
    <w:p w14:paraId="61650F20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>Po wypełnieniu formularza „Niebieska Karta – A” osobie doznającej przemocy domowej przekazuje się formularz „Niebieska Karta – B”. Jeżeli osobą doznającą przemocy domowej jest małoletni, formularz „Niebieska Karta – B” przekazuje się rodzicowi, opiekunowi prawnemu lub faktycznemu, osobie najbliższej lub pełnoletniej</w:t>
      </w:r>
      <w:r w:rsidRPr="000E13FC">
        <w:rPr>
          <w:rFonts w:ascii="Times New Roman" w:hAnsi="Times New Roman" w:cs="Times New Roman"/>
          <w:iCs/>
          <w:sz w:val="24"/>
          <w:szCs w:val="24"/>
        </w:rPr>
        <w:br/>
        <w:t>osobie wskazanej przez małoletniego.  (zał. nr 2)</w:t>
      </w:r>
    </w:p>
    <w:p w14:paraId="7D02286C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>Formularza „Niebieska Karta – B” nie przekazuje się osobie stosującej przemoc domową.</w:t>
      </w:r>
    </w:p>
    <w:p w14:paraId="56D5A35B" w14:textId="77777777" w:rsidR="000D265F" w:rsidRPr="000E13FC" w:rsidRDefault="000D265F" w:rsidP="000D26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3FC">
        <w:rPr>
          <w:rFonts w:ascii="Times New Roman" w:hAnsi="Times New Roman" w:cs="Times New Roman"/>
          <w:iCs/>
          <w:sz w:val="24"/>
          <w:szCs w:val="24"/>
        </w:rPr>
        <w:t xml:space="preserve">Wypełniony formularz „Niebieska Karta – A” niezwłocznie należy przekazać pracownikowi socjalnemu z </w:t>
      </w:r>
      <w:proofErr w:type="spellStart"/>
      <w:r w:rsidRPr="000E13FC">
        <w:rPr>
          <w:rFonts w:ascii="Times New Roman" w:hAnsi="Times New Roman" w:cs="Times New Roman"/>
          <w:iCs/>
          <w:sz w:val="24"/>
          <w:szCs w:val="24"/>
        </w:rPr>
        <w:t>WSzZ</w:t>
      </w:r>
      <w:proofErr w:type="spellEnd"/>
      <w:r w:rsidRPr="000E13FC">
        <w:rPr>
          <w:rFonts w:ascii="Times New Roman" w:hAnsi="Times New Roman" w:cs="Times New Roman"/>
          <w:iCs/>
          <w:sz w:val="24"/>
          <w:szCs w:val="24"/>
        </w:rPr>
        <w:t xml:space="preserve">,, który nie później niż w terminie </w:t>
      </w:r>
      <w:r w:rsidRPr="000E13FC">
        <w:rPr>
          <w:rFonts w:ascii="Times New Roman" w:hAnsi="Times New Roman" w:cs="Times New Roman"/>
          <w:b/>
          <w:bCs/>
          <w:iCs/>
          <w:sz w:val="24"/>
          <w:szCs w:val="24"/>
        </w:rPr>
        <w:t>5 dni roboczych</w:t>
      </w:r>
      <w:r w:rsidRPr="000E13FC">
        <w:rPr>
          <w:rFonts w:ascii="Times New Roman" w:hAnsi="Times New Roman" w:cs="Times New Roman"/>
          <w:iCs/>
          <w:sz w:val="24"/>
          <w:szCs w:val="24"/>
        </w:rPr>
        <w:t xml:space="preserve"> od dnia wszczęcia procedury, przekazuje ją do zespołu interdyscyplinarnego. Kopię </w:t>
      </w:r>
      <w:r w:rsidRPr="000E13F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wypełnionego formularza „Niebieska Karta – A” pozostawia się u pracownika socjalnego </w:t>
      </w:r>
      <w:proofErr w:type="spellStart"/>
      <w:r w:rsidRPr="000E13FC">
        <w:rPr>
          <w:rFonts w:ascii="Times New Roman" w:hAnsi="Times New Roman" w:cs="Times New Roman"/>
          <w:iCs/>
          <w:sz w:val="24"/>
          <w:szCs w:val="24"/>
        </w:rPr>
        <w:t>WSzZ</w:t>
      </w:r>
      <w:proofErr w:type="spellEnd"/>
      <w:r w:rsidRPr="000E13FC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E8B818" w14:textId="77777777" w:rsidR="000D265F" w:rsidRDefault="000D265F" w:rsidP="000D265F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F33A23" w14:textId="77777777" w:rsidR="000E13FC" w:rsidRDefault="000E13FC" w:rsidP="000D265F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353C1B" w14:textId="77777777" w:rsidR="000E13FC" w:rsidRPr="000E13FC" w:rsidRDefault="000E13FC" w:rsidP="000D265F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EB48FB" w14:textId="77777777" w:rsidR="000D265F" w:rsidRPr="000E13FC" w:rsidRDefault="000D265F" w:rsidP="000D2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OBOWIĄZEK </w:t>
      </w:r>
      <w:r w:rsidRPr="000E13FC">
        <w:rPr>
          <w:rFonts w:ascii="Times New Roman" w:hAnsi="Times New Roman" w:cs="Times New Roman"/>
          <w:b/>
          <w:bCs/>
          <w:sz w:val="24"/>
          <w:szCs w:val="24"/>
        </w:rPr>
        <w:t>WYPEŁNIENIA ZAŚWIADCZENIA</w:t>
      </w:r>
      <w:r w:rsidRPr="000E1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6B5BC456" w14:textId="50E92645" w:rsidR="000D265F" w:rsidRPr="000E13FC" w:rsidRDefault="000D265F" w:rsidP="000D265F">
      <w:pPr>
        <w:pStyle w:val="NormalnyWeb"/>
        <w:numPr>
          <w:ilvl w:val="1"/>
          <w:numId w:val="1"/>
        </w:numPr>
        <w:spacing w:before="0" w:line="360" w:lineRule="auto"/>
        <w:jc w:val="both"/>
      </w:pPr>
      <w:r w:rsidRPr="000E13FC">
        <w:rPr>
          <w:color w:val="000000"/>
        </w:rPr>
        <w:t xml:space="preserve">Lekarz dyżurny po przeprowadzeniu wywiadu i badania wystawia </w:t>
      </w:r>
      <w:r w:rsidRPr="000E13FC">
        <w:rPr>
          <w:b/>
          <w:bCs/>
          <w:color w:val="000000"/>
        </w:rPr>
        <w:t>bezpłatne</w:t>
      </w:r>
      <w:r w:rsidRPr="000E13FC">
        <w:rPr>
          <w:color w:val="000000"/>
        </w:rPr>
        <w:t xml:space="preserve"> zaświadczenie,                 o którym mowa w  Rozporządzeniu Ministra Zdrowia z dnia 29 sierpnia 2023 w sprawie wzoru zaświadczenia lekarskiego o przyczynach i rodzaju uszkodzeń ciała związanych z użyciem przemocy w domowej (DZ.U. z 2010 r., Nr 201, poz. 1334) </w:t>
      </w:r>
      <w:r w:rsidR="00A444B6" w:rsidRPr="000E13FC">
        <w:rPr>
          <w:color w:val="000000"/>
        </w:rPr>
        <w:t>.</w:t>
      </w:r>
    </w:p>
    <w:p w14:paraId="3A87FA73" w14:textId="77777777" w:rsidR="000D265F" w:rsidRPr="000E13FC" w:rsidRDefault="000D265F" w:rsidP="000D265F">
      <w:pPr>
        <w:pStyle w:val="NormalnyWeb"/>
        <w:numPr>
          <w:ilvl w:val="1"/>
          <w:numId w:val="1"/>
        </w:numPr>
        <w:spacing w:before="0" w:line="360" w:lineRule="auto"/>
        <w:jc w:val="both"/>
        <w:rPr>
          <w:color w:val="000000"/>
        </w:rPr>
      </w:pPr>
    </w:p>
    <w:p w14:paraId="0D9FD423" w14:textId="77777777" w:rsidR="000D265F" w:rsidRPr="000E13FC" w:rsidRDefault="000D265F" w:rsidP="000D265F">
      <w:pPr>
        <w:pStyle w:val="NormalnyWeb"/>
        <w:numPr>
          <w:ilvl w:val="1"/>
          <w:numId w:val="1"/>
        </w:numPr>
        <w:spacing w:before="0" w:line="360" w:lineRule="auto"/>
        <w:jc w:val="both"/>
      </w:pPr>
      <w:r w:rsidRPr="000E13FC">
        <w:rPr>
          <w:color w:val="000000"/>
        </w:rPr>
        <w:t xml:space="preserve"> </w:t>
      </w:r>
      <w:r w:rsidRPr="000E13FC">
        <w:rPr>
          <w:b/>
          <w:bCs/>
          <w:color w:val="000000"/>
        </w:rPr>
        <w:t>4. ODPOWIEDZIALNOŚĆ</w:t>
      </w:r>
    </w:p>
    <w:p w14:paraId="479A0BB2" w14:textId="3B9678BE" w:rsidR="000D265F" w:rsidRPr="000E13FC" w:rsidRDefault="000D265F" w:rsidP="000D265F">
      <w:pPr>
        <w:pStyle w:val="western"/>
        <w:numPr>
          <w:ilvl w:val="0"/>
          <w:numId w:val="6"/>
        </w:numPr>
        <w:spacing w:line="360" w:lineRule="auto"/>
        <w:jc w:val="both"/>
      </w:pPr>
      <w:r w:rsidRPr="000E13FC">
        <w:t>Pracownik Socjalny za całokształt nadz</w:t>
      </w:r>
      <w:r w:rsidR="000E13FC" w:rsidRPr="000E13FC">
        <w:t>oru</w:t>
      </w:r>
      <w:r w:rsidRPr="000E13FC">
        <w:t xml:space="preserve"> nad  realizacją „Niebieskiej Karty”</w:t>
      </w:r>
    </w:p>
    <w:p w14:paraId="7BBF825A" w14:textId="77777777" w:rsidR="000D265F" w:rsidRPr="000E13FC" w:rsidRDefault="000D265F" w:rsidP="000D265F">
      <w:pPr>
        <w:pStyle w:val="western"/>
        <w:numPr>
          <w:ilvl w:val="0"/>
          <w:numId w:val="6"/>
        </w:numPr>
        <w:spacing w:line="360" w:lineRule="auto"/>
        <w:jc w:val="both"/>
      </w:pPr>
      <w:r w:rsidRPr="000E13FC">
        <w:t xml:space="preserve"> Lekarze, Pielęgniarki koordynujące, położne, ratownicy medyczni, nauczyciele oraz pracownicy Szkoły Podstawowej nr 38 Specjalnej w Kielcach za identyfikowanie niepokojących przypadków wdrożenie i wypełnienie procedury „Niebieskiej Karty”.</w:t>
      </w:r>
    </w:p>
    <w:p w14:paraId="7CF8BCF7" w14:textId="77777777" w:rsidR="000D265F" w:rsidRPr="000E13FC" w:rsidRDefault="000D265F" w:rsidP="000D265F">
      <w:pPr>
        <w:pStyle w:val="western"/>
        <w:numPr>
          <w:ilvl w:val="0"/>
          <w:numId w:val="6"/>
        </w:numPr>
        <w:spacing w:line="360" w:lineRule="auto"/>
        <w:jc w:val="both"/>
      </w:pPr>
      <w:r w:rsidRPr="000E13FC">
        <w:t xml:space="preserve">Radca prawny Szpitala za interpretowanie niejasnych sytuacji prawnych bądź rozwiązywanie  kwestii spornych dotyczących sytuacji prawnej dziecka.     </w:t>
      </w:r>
    </w:p>
    <w:p w14:paraId="6D763CC0" w14:textId="77777777" w:rsidR="000D265F" w:rsidRPr="000E13FC" w:rsidRDefault="000D265F" w:rsidP="000D265F">
      <w:pPr>
        <w:pStyle w:val="NormalnyWeb"/>
        <w:spacing w:before="0" w:line="360" w:lineRule="auto"/>
        <w:ind w:left="850"/>
        <w:rPr>
          <w:color w:val="000000"/>
        </w:rPr>
      </w:pPr>
    </w:p>
    <w:p w14:paraId="6C0576AD" w14:textId="77777777" w:rsidR="000D265F" w:rsidRPr="000E13FC" w:rsidRDefault="000D265F" w:rsidP="000D265F">
      <w:pPr>
        <w:pStyle w:val="NormalnyWeb"/>
        <w:spacing w:before="0" w:line="360" w:lineRule="auto"/>
        <w:ind w:left="1874"/>
        <w:jc w:val="both"/>
      </w:pPr>
    </w:p>
    <w:p w14:paraId="28A6BE77" w14:textId="77777777" w:rsidR="000D265F" w:rsidRPr="000E13FC" w:rsidRDefault="000D265F" w:rsidP="000D265F">
      <w:pPr>
        <w:pStyle w:val="NormalnyWeb"/>
        <w:spacing w:before="0" w:line="360" w:lineRule="auto"/>
        <w:jc w:val="both"/>
      </w:pPr>
      <w:r w:rsidRPr="000E13FC">
        <w:rPr>
          <w:b/>
          <w:color w:val="000000"/>
        </w:rPr>
        <w:t xml:space="preserve">           5. ZAŁĄCZNIKI</w:t>
      </w:r>
    </w:p>
    <w:p w14:paraId="1FE59933" w14:textId="77777777" w:rsidR="000D265F" w:rsidRPr="000E13FC" w:rsidRDefault="000D265F" w:rsidP="000D265F">
      <w:pPr>
        <w:pStyle w:val="western"/>
        <w:spacing w:line="360" w:lineRule="auto"/>
        <w:ind w:left="1077"/>
        <w:jc w:val="both"/>
      </w:pPr>
      <w:r w:rsidRPr="000E13FC">
        <w:t>1) Niebieska Karta A</w:t>
      </w:r>
    </w:p>
    <w:p w14:paraId="4632F552" w14:textId="77777777" w:rsidR="000D265F" w:rsidRPr="000E13FC" w:rsidRDefault="000D265F" w:rsidP="000D265F">
      <w:pPr>
        <w:pStyle w:val="western"/>
        <w:spacing w:line="360" w:lineRule="auto"/>
        <w:ind w:left="1077"/>
        <w:jc w:val="both"/>
      </w:pPr>
      <w:r w:rsidRPr="000E13FC">
        <w:t>2) Niebieska Karta B</w:t>
      </w:r>
    </w:p>
    <w:p w14:paraId="2BFA22AE" w14:textId="1B6E0880" w:rsidR="000D265F" w:rsidRPr="000E13FC" w:rsidRDefault="000D265F" w:rsidP="000D265F">
      <w:pPr>
        <w:pStyle w:val="western"/>
        <w:spacing w:line="360" w:lineRule="auto"/>
        <w:ind w:left="1077"/>
        <w:jc w:val="both"/>
      </w:pPr>
    </w:p>
    <w:p w14:paraId="36114986" w14:textId="77777777" w:rsidR="000D265F" w:rsidRPr="000E13FC" w:rsidRDefault="000D265F" w:rsidP="000D265F">
      <w:pPr>
        <w:pStyle w:val="western"/>
        <w:spacing w:line="360" w:lineRule="auto"/>
        <w:ind w:left="1077"/>
        <w:jc w:val="both"/>
      </w:pPr>
    </w:p>
    <w:p w14:paraId="503E6B20" w14:textId="77777777" w:rsidR="000D265F" w:rsidRPr="000E13FC" w:rsidRDefault="000D265F" w:rsidP="000D265F">
      <w:pPr>
        <w:pStyle w:val="NormalnyWeb"/>
        <w:spacing w:before="0" w:line="360" w:lineRule="auto"/>
        <w:ind w:left="1077"/>
        <w:jc w:val="both"/>
      </w:pPr>
      <w:r w:rsidRPr="000E13FC">
        <w:rPr>
          <w:color w:val="000000"/>
        </w:rPr>
        <w:t xml:space="preserve"> </w:t>
      </w:r>
    </w:p>
    <w:p w14:paraId="64FE9248" w14:textId="77777777" w:rsidR="000D265F" w:rsidRDefault="000D265F"/>
    <w:sectPr w:rsidR="000D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C7D"/>
    <w:multiLevelType w:val="multilevel"/>
    <w:tmpl w:val="013A66FC"/>
    <w:lvl w:ilvl="0">
      <w:start w:val="1"/>
      <w:numFmt w:val="decimal"/>
      <w:lvlText w:val="%1)"/>
      <w:lvlJc w:val="left"/>
      <w:pPr>
        <w:tabs>
          <w:tab w:val="num" w:pos="283"/>
        </w:tabs>
        <w:ind w:left="1077" w:hanging="283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5B7E04"/>
    <w:multiLevelType w:val="multilevel"/>
    <w:tmpl w:val="526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39539B"/>
    <w:multiLevelType w:val="multilevel"/>
    <w:tmpl w:val="6480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3333731B"/>
    <w:multiLevelType w:val="multilevel"/>
    <w:tmpl w:val="36722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</w:abstractNum>
  <w:abstractNum w:abstractNumId="4" w15:restartNumberingAfterBreak="0">
    <w:nsid w:val="5D5A0FF3"/>
    <w:multiLevelType w:val="hybridMultilevel"/>
    <w:tmpl w:val="F89880E6"/>
    <w:lvl w:ilvl="0" w:tplc="7AFA440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76852D32"/>
    <w:multiLevelType w:val="multilevel"/>
    <w:tmpl w:val="436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556502552">
    <w:abstractNumId w:val="0"/>
  </w:num>
  <w:num w:numId="2" w16cid:durableId="493837861">
    <w:abstractNumId w:val="2"/>
  </w:num>
  <w:num w:numId="3" w16cid:durableId="1869103492">
    <w:abstractNumId w:val="5"/>
  </w:num>
  <w:num w:numId="4" w16cid:durableId="1930038975">
    <w:abstractNumId w:val="3"/>
  </w:num>
  <w:num w:numId="5" w16cid:durableId="314990034">
    <w:abstractNumId w:val="1"/>
  </w:num>
  <w:num w:numId="6" w16cid:durableId="211061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5F"/>
    <w:rsid w:val="000D265F"/>
    <w:rsid w:val="000E13FC"/>
    <w:rsid w:val="00396D76"/>
    <w:rsid w:val="007C30FC"/>
    <w:rsid w:val="009A063B"/>
    <w:rsid w:val="00A444B6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DCE1"/>
  <w15:chartTrackingRefBased/>
  <w15:docId w15:val="{C3F59F78-4704-4A0E-A87C-74B9CCE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26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0D265F"/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customStyle="1" w:styleId="western">
    <w:name w:val="western"/>
    <w:basedOn w:val="Normalny"/>
    <w:qFormat/>
    <w:rsid w:val="000D265F"/>
    <w:pPr>
      <w:spacing w:before="100"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qFormat/>
    <w:rsid w:val="000D265F"/>
    <w:pPr>
      <w:spacing w:before="280" w:after="119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Juszczak</dc:creator>
  <cp:keywords/>
  <dc:description/>
  <cp:lastModifiedBy>Ewa Juszczak</cp:lastModifiedBy>
  <cp:revision>3</cp:revision>
  <cp:lastPrinted>2024-06-10T11:13:00Z</cp:lastPrinted>
  <dcterms:created xsi:type="dcterms:W3CDTF">2024-06-10T10:36:00Z</dcterms:created>
  <dcterms:modified xsi:type="dcterms:W3CDTF">2024-06-10T11:13:00Z</dcterms:modified>
</cp:coreProperties>
</file>