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73" w:rsidRDefault="005958F0" w:rsidP="007D0973">
      <w:pPr>
        <w:pStyle w:val="Nagwek3"/>
        <w:ind w:left="-540" w:right="-537"/>
        <w:jc w:val="both"/>
        <w:rPr>
          <w:b/>
          <w:bCs/>
        </w:rPr>
      </w:pPr>
      <w:r w:rsidRPr="005958F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23pt;margin-top:-27pt;width:63pt;height:17pt;z-index:-251656704" wrapcoords="7457 -939 0 -939 -3343 3757 -3343 20661 771 23478 9514 23478 21600 23478 21857 3757 20829 -939 18514 -939 7457 -939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2pt;v-text-kern:t" trim="t" fitpath="t" string="Nr 1/2018"/>
            <w10:wrap type="tight" side="left"/>
          </v:shape>
        </w:pict>
      </w:r>
      <w:r w:rsidRPr="005958F0">
        <w:rPr>
          <w:noProof/>
          <w:sz w:val="20"/>
        </w:rPr>
        <w:pict>
          <v:shape id="_x0000_s1026" type="#_x0000_t136" style="position:absolute;left:0;text-align:left;margin-left:108pt;margin-top:-9pt;width:239.25pt;height:22.5pt;z-index:25166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rigin="-.5,.5" matrix=",46340f,,.5,,-4768371582e-16"/>
            <v:textpath style="font-family:&quot;Arial Black&quot;;font-size:16pt;v-text-kern:t" trim="t" fitpath="t" string="NIEREGULARNIK SZKOLNY"/>
          </v:shape>
        </w:pict>
      </w:r>
      <w:r w:rsidR="007D0973">
        <w:rPr>
          <w:b/>
          <w:bCs/>
        </w:rPr>
        <w:t xml:space="preserve">                                                                                                                              </w:t>
      </w:r>
    </w:p>
    <w:p w:rsidR="007D0973" w:rsidRDefault="007D0973" w:rsidP="007D0973">
      <w:pPr>
        <w:pStyle w:val="Nagwek3"/>
        <w:ind w:left="-540" w:right="-537"/>
        <w:jc w:val="both"/>
      </w:pPr>
      <w:r>
        <w:rPr>
          <w:noProof/>
          <w:sz w:val="20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24130</wp:posOffset>
            </wp:positionV>
            <wp:extent cx="2171700" cy="123190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973" w:rsidRDefault="007D0973" w:rsidP="007D0973">
      <w:pPr>
        <w:pStyle w:val="Nagwek3"/>
        <w:tabs>
          <w:tab w:val="left" w:pos="7600"/>
        </w:tabs>
        <w:ind w:left="2880" w:right="-537"/>
        <w:jc w:val="both"/>
        <w:rPr>
          <w:sz w:val="26"/>
        </w:rPr>
      </w:pPr>
      <w:r>
        <w:rPr>
          <w:sz w:val="26"/>
        </w:rPr>
        <w:tab/>
      </w:r>
    </w:p>
    <w:p w:rsidR="007D0973" w:rsidRDefault="007D0973" w:rsidP="007D0973">
      <w:pPr>
        <w:pStyle w:val="Nagwek3"/>
        <w:ind w:right="-537"/>
        <w:rPr>
          <w:color w:val="1015F2"/>
          <w:szCs w:val="28"/>
        </w:rPr>
      </w:pPr>
      <w:r>
        <w:rPr>
          <w:color w:val="1015F2"/>
          <w:szCs w:val="28"/>
        </w:rPr>
        <w:t>Szkoła Podstawowa nr 38</w:t>
      </w:r>
    </w:p>
    <w:p w:rsidR="007D0973" w:rsidRDefault="007D0973" w:rsidP="007D0973">
      <w:pPr>
        <w:pStyle w:val="Nagwek3"/>
        <w:ind w:right="-537"/>
        <w:rPr>
          <w:color w:val="1015F2"/>
          <w:szCs w:val="28"/>
        </w:rPr>
      </w:pPr>
      <w:r>
        <w:rPr>
          <w:color w:val="1015F2"/>
          <w:szCs w:val="28"/>
        </w:rPr>
        <w:t>dla Dzieci Przewlekle Chorych</w:t>
      </w:r>
    </w:p>
    <w:p w:rsidR="007D0973" w:rsidRDefault="007D0973" w:rsidP="007D0973">
      <w:pPr>
        <w:ind w:right="-537"/>
        <w:jc w:val="center"/>
        <w:rPr>
          <w:color w:val="1015F2"/>
          <w:sz w:val="28"/>
          <w:szCs w:val="28"/>
        </w:rPr>
      </w:pPr>
      <w:r>
        <w:rPr>
          <w:color w:val="1015F2"/>
          <w:sz w:val="28"/>
          <w:szCs w:val="28"/>
        </w:rPr>
        <w:t>w Kielcach</w:t>
      </w:r>
    </w:p>
    <w:p w:rsidR="007D0973" w:rsidRDefault="007D0973" w:rsidP="007D0973">
      <w:pPr>
        <w:ind w:left="2880" w:right="-537"/>
        <w:jc w:val="center"/>
        <w:rPr>
          <w:color w:val="728AF2"/>
          <w:sz w:val="26"/>
        </w:rPr>
      </w:pPr>
    </w:p>
    <w:p w:rsidR="007D0973" w:rsidRDefault="007D0973" w:rsidP="007D0973">
      <w:pPr>
        <w:ind w:right="-648"/>
        <w:jc w:val="right"/>
      </w:pPr>
    </w:p>
    <w:p w:rsidR="007D0973" w:rsidRDefault="007D0973" w:rsidP="007D0973">
      <w:pPr>
        <w:ind w:left="-720" w:right="-648"/>
        <w:jc w:val="center"/>
      </w:pPr>
      <w:r>
        <w:rPr>
          <w:rFonts w:ascii="Georgia" w:hAnsi="Georgia"/>
          <w:b/>
          <w:i/>
          <w:color w:val="000080"/>
          <w:sz w:val="28"/>
          <w:szCs w:val="32"/>
        </w:rPr>
        <w:t xml:space="preserve"> </w:t>
      </w:r>
    </w:p>
    <w:tbl>
      <w:tblPr>
        <w:tblW w:w="10934" w:type="dxa"/>
        <w:tblInd w:w="-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90"/>
        <w:gridCol w:w="5544"/>
      </w:tblGrid>
      <w:tr w:rsidR="007D0973" w:rsidTr="00D42C5F">
        <w:trPr>
          <w:trHeight w:val="425"/>
        </w:trPr>
        <w:tc>
          <w:tcPr>
            <w:tcW w:w="5390" w:type="dxa"/>
          </w:tcPr>
          <w:p w:rsidR="007D0973" w:rsidRDefault="007D0973" w:rsidP="00A64002"/>
          <w:p w:rsidR="00B64197" w:rsidRPr="002C5AA2" w:rsidRDefault="00B64197" w:rsidP="00A64002">
            <w:pPr>
              <w:spacing w:line="276" w:lineRule="auto"/>
              <w:rPr>
                <w:b/>
                <w:i/>
              </w:rPr>
            </w:pPr>
            <w:r w:rsidRPr="002C5AA2">
              <w:rPr>
                <w:b/>
                <w:i/>
              </w:rPr>
              <w:t xml:space="preserve">Gazetka </w:t>
            </w:r>
            <w:r w:rsidR="002C5AA2" w:rsidRPr="002C5AA2">
              <w:rPr>
                <w:b/>
                <w:i/>
              </w:rPr>
              <w:t xml:space="preserve"> </w:t>
            </w:r>
            <w:r w:rsidRPr="002C5AA2">
              <w:rPr>
                <w:b/>
                <w:i/>
              </w:rPr>
              <w:t xml:space="preserve"> Nieregularnik</w:t>
            </w:r>
            <w:r w:rsidR="002C5AA2" w:rsidRPr="002C5AA2">
              <w:rPr>
                <w:b/>
                <w:i/>
              </w:rPr>
              <w:t xml:space="preserve"> Szkolny</w:t>
            </w:r>
            <w:r w:rsidRPr="002C5AA2">
              <w:rPr>
                <w:b/>
                <w:i/>
              </w:rPr>
              <w:t xml:space="preserve"> redagowana jest przez uczniów naszej szkoły od 2004r. i wydawana                  w wersji papierowej ze względu na łatwą dostępność dla pacjentów szpitalika. Mamy nadzieję, że kolejny numer również w wersji elektronicznej przypadnie wszystkim do gustu.</w:t>
            </w:r>
          </w:p>
          <w:p w:rsidR="007D0973" w:rsidRDefault="002C5AA2" w:rsidP="00A64002">
            <w:r>
              <w:rPr>
                <w:noProof/>
              </w:rPr>
              <w:drawing>
                <wp:anchor distT="0" distB="0" distL="114300" distR="114300" simplePos="0" relativeHeight="251651584" behindDoc="1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147955</wp:posOffset>
                  </wp:positionV>
                  <wp:extent cx="2850515" cy="1657350"/>
                  <wp:effectExtent l="19050" t="0" r="6985" b="0"/>
                  <wp:wrapSquare wrapText="bothSides"/>
                  <wp:docPr id="5" name="Obraz 5" descr="http://www.vulcan.edu.pl/biblioteka/inne/krotko031_r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vulcan.edu.pl/biblioteka/inne/krotko031_r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51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4197" w:rsidRDefault="00B64197" w:rsidP="00A64002"/>
          <w:p w:rsidR="00B64197" w:rsidRDefault="00B64197" w:rsidP="00A64002"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1998345</wp:posOffset>
                  </wp:positionH>
                  <wp:positionV relativeFrom="paragraph">
                    <wp:posOffset>81915</wp:posOffset>
                  </wp:positionV>
                  <wp:extent cx="1123950" cy="1485900"/>
                  <wp:effectExtent l="19050" t="0" r="0" b="0"/>
                  <wp:wrapNone/>
                  <wp:docPr id="6" name="Obraz 6" descr="http://www.vulcan.edu.pl/biblioteka/inne/krotko031_r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vulcan.edu.pl/biblioteka/inne/krotko031_r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0973" w:rsidRDefault="007D0973" w:rsidP="00A64002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Comic Sans MS" w:hAnsi="Comic Sans MS" w:cs="Tahoma"/>
                <w:color w:val="FF0000"/>
              </w:rPr>
              <w:t>(wersja optymistyczna)</w:t>
            </w:r>
            <w:r>
              <w:rPr>
                <w:rFonts w:ascii="Comic Sans MS" w:hAnsi="Comic Sans MS" w:cs="Tahoma"/>
                <w:color w:val="FF0000"/>
              </w:rPr>
              <w:br/>
              <w:t> 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</w:p>
          <w:p w:rsidR="007D0973" w:rsidRDefault="00B64197" w:rsidP="00A64002">
            <w:pPr>
              <w:spacing w:line="312" w:lineRule="auto"/>
              <w:rPr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2341245</wp:posOffset>
                  </wp:positionH>
                  <wp:positionV relativeFrom="paragraph">
                    <wp:posOffset>967740</wp:posOffset>
                  </wp:positionV>
                  <wp:extent cx="889000" cy="1943100"/>
                  <wp:effectExtent l="19050" t="0" r="6350" b="0"/>
                  <wp:wrapNone/>
                  <wp:docPr id="7" name="Obraz 7" descr="http://www.vulcan.edu.pl/biblioteka/inne/krotko031_r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vulcan.edu.pl/biblioteka/inne/krotko031_r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0973">
              <w:rPr>
                <w:rFonts w:ascii="Comic Sans MS" w:hAnsi="Comic Sans MS"/>
                <w:color w:val="000000"/>
                <w:sz w:val="28"/>
                <w:szCs w:val="28"/>
              </w:rPr>
              <w:t>WSZĘDZIE DOBRZE</w:t>
            </w:r>
            <w:r w:rsidR="007D0973">
              <w:rPr>
                <w:rFonts w:ascii="Comic Sans MS" w:hAnsi="Comic Sans MS"/>
                <w:color w:val="000000"/>
                <w:sz w:val="28"/>
                <w:szCs w:val="28"/>
              </w:rPr>
              <w:br/>
              <w:t>ALE W ...</w:t>
            </w:r>
            <w:r w:rsidR="007D0973">
              <w:rPr>
                <w:rFonts w:ascii="Comic Sans MS" w:hAnsi="Comic Sans MS"/>
                <w:color w:val="000000"/>
                <w:sz w:val="28"/>
                <w:szCs w:val="28"/>
              </w:rPr>
              <w:br/>
              <w:t>SZKOLE NAJLEPIEJ</w:t>
            </w:r>
            <w:r w:rsidR="007D0973">
              <w:rPr>
                <w:rFonts w:ascii="Comic Sans MS" w:hAnsi="Comic Sans MS"/>
                <w:color w:val="000000"/>
                <w:sz w:val="28"/>
                <w:szCs w:val="28"/>
              </w:rPr>
              <w:br/>
            </w:r>
          </w:p>
          <w:p w:rsidR="007D0973" w:rsidRDefault="007D0973" w:rsidP="00A64002">
            <w:pPr>
              <w:spacing w:before="120"/>
              <w:rPr>
                <w:rFonts w:ascii="Tahoma" w:hAnsi="Tahoma" w:cs="Tahoma"/>
                <w:color w:val="000000"/>
              </w:rPr>
            </w:pPr>
            <w:r>
              <w:rPr>
                <w:rFonts w:ascii="Comic Sans MS" w:hAnsi="Comic Sans MS" w:cs="Tahoma"/>
                <w:color w:val="0000FF"/>
              </w:rPr>
              <w:t>(wersja pesymistyczna)</w:t>
            </w:r>
            <w:r>
              <w:rPr>
                <w:rFonts w:ascii="Comic Sans MS" w:hAnsi="Comic Sans MS" w:cs="Tahoma"/>
                <w:color w:val="000000"/>
              </w:rPr>
              <w:br/>
              <w:t> 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</w:p>
          <w:p w:rsidR="007D0973" w:rsidRDefault="007D0973" w:rsidP="00A64002">
            <w:pPr>
              <w:pStyle w:val="NormalnyWeb"/>
              <w:spacing w:before="120" w:beforeAutospacing="0" w:after="120" w:afterAutospacing="0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 xml:space="preserve">ZE SPUSZCZONĄ GŁOWĄ, </w:t>
            </w:r>
          </w:p>
          <w:p w:rsidR="007D0973" w:rsidRDefault="007D0973" w:rsidP="00A64002">
            <w:pPr>
              <w:pStyle w:val="NormalnyWeb"/>
              <w:spacing w:before="12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>POWOLI, IDZIE UCZEŃ DO SZKOLNEJ NIEWOLI</w:t>
            </w:r>
          </w:p>
          <w:p w:rsidR="007D0973" w:rsidRDefault="007D0973" w:rsidP="00A64002"/>
          <w:p w:rsidR="007D0973" w:rsidRPr="003979CF" w:rsidRDefault="007D0973" w:rsidP="00A64002">
            <w:pPr>
              <w:pStyle w:val="Nagwek2"/>
              <w:rPr>
                <w:rFonts w:ascii="Georgia" w:hAnsi="Georgia"/>
                <w:b w:val="0"/>
                <w:i w:val="0"/>
                <w:color w:val="A5A5A5"/>
              </w:rPr>
            </w:pPr>
            <w:r w:rsidRPr="00EF1285">
              <w:rPr>
                <w:rFonts w:ascii="Times New Roman" w:hAnsi="Times New Roman" w:cs="Times New Roman"/>
                <w:b w:val="0"/>
                <w:i w:val="0"/>
              </w:rPr>
              <w:t xml:space="preserve"> Na początku roku w Londynie ogłoszono wyniki prestiżowego konkursu </w:t>
            </w:r>
            <w:proofErr w:type="spellStart"/>
            <w:r w:rsidRPr="00EF1285">
              <w:rPr>
                <w:rFonts w:ascii="Times New Roman" w:hAnsi="Times New Roman" w:cs="Times New Roman"/>
                <w:b w:val="0"/>
                <w:i w:val="0"/>
              </w:rPr>
              <w:t>Edumission</w:t>
            </w:r>
            <w:proofErr w:type="spellEnd"/>
            <w:r w:rsidRPr="00EF128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="002C5AA2">
              <w:rPr>
                <w:rFonts w:ascii="Times New Roman" w:hAnsi="Times New Roman" w:cs="Times New Roman"/>
                <w:b w:val="0"/>
                <w:i w:val="0"/>
              </w:rPr>
              <w:t xml:space="preserve">          </w:t>
            </w:r>
            <w:r w:rsidRPr="00EF1285">
              <w:rPr>
                <w:rFonts w:ascii="Times New Roman" w:hAnsi="Times New Roman" w:cs="Times New Roman"/>
                <w:b w:val="0"/>
                <w:i w:val="0"/>
              </w:rPr>
              <w:t xml:space="preserve">na najlepszą szkołę na świecie.  </w:t>
            </w:r>
            <w:r w:rsidRPr="00EF1285">
              <w:rPr>
                <w:rStyle w:val="Pogrubienie"/>
                <w:rFonts w:ascii="Times New Roman" w:hAnsi="Times New Roman" w:cs="Times New Roman"/>
                <w:i w:val="0"/>
              </w:rPr>
              <w:t>Jury bez większych wątpliwości zdecydowało się przyznać pierwsze miejsce szkole No</w:t>
            </w:r>
            <w:r>
              <w:rPr>
                <w:rStyle w:val="Pogrubienie"/>
                <w:rFonts w:ascii="Times New Roman" w:hAnsi="Times New Roman" w:cs="Times New Roman"/>
                <w:i w:val="0"/>
              </w:rPr>
              <w:t xml:space="preserve"> </w:t>
            </w:r>
            <w:r w:rsidRPr="00EF1285">
              <w:rPr>
                <w:rStyle w:val="Pogrubienie"/>
                <w:rFonts w:ascii="Times New Roman" w:hAnsi="Times New Roman" w:cs="Times New Roman"/>
                <w:i w:val="0"/>
              </w:rPr>
              <w:t xml:space="preserve">Bell </w:t>
            </w:r>
            <w:r>
              <w:rPr>
                <w:rStyle w:val="Pogrubienie"/>
                <w:rFonts w:ascii="Times New Roman" w:hAnsi="Times New Roman" w:cs="Times New Roman"/>
                <w:i w:val="0"/>
              </w:rPr>
              <w:t xml:space="preserve">               </w:t>
            </w:r>
            <w:r w:rsidRPr="00EF1285">
              <w:rPr>
                <w:rStyle w:val="Pogrubienie"/>
                <w:rFonts w:ascii="Times New Roman" w:hAnsi="Times New Roman" w:cs="Times New Roman"/>
                <w:i w:val="0"/>
              </w:rPr>
              <w:t>z Konstancina-Jeziorny</w:t>
            </w:r>
            <w:r w:rsidRPr="00EF1285">
              <w:rPr>
                <w:rFonts w:ascii="Times New Roman" w:hAnsi="Times New Roman" w:cs="Times New Roman"/>
                <w:b w:val="0"/>
                <w:i w:val="0"/>
              </w:rPr>
              <w:t>.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            </w:t>
            </w:r>
            <w:r w:rsidRPr="00EF1285">
              <w:rPr>
                <w:rFonts w:ascii="Times New Roman" w:hAnsi="Times New Roman" w:cs="Times New Roman"/>
                <w:b w:val="0"/>
                <w:i w:val="0"/>
              </w:rPr>
              <w:t xml:space="preserve"> Oto  kilka cech tej szkoły, które odróżniają ją od innych: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                               </w:t>
            </w:r>
            <w:r w:rsidRPr="00EF1285">
              <w:rPr>
                <w:rStyle w:val="Pogrubienie"/>
                <w:rFonts w:ascii="Times New Roman" w:hAnsi="Times New Roman" w:cs="Times New Roman"/>
                <w:i w:val="0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i w:val="0"/>
              </w:rPr>
              <w:t>- brak</w:t>
            </w:r>
            <w:r w:rsidRPr="00EF1285">
              <w:rPr>
                <w:rStyle w:val="Pogrubienie"/>
                <w:rFonts w:ascii="Times New Roman" w:hAnsi="Times New Roman" w:cs="Times New Roman"/>
                <w:i w:val="0"/>
              </w:rPr>
              <w:t xml:space="preserve"> dzwonków</w:t>
            </w:r>
            <w:r w:rsidRPr="00EF128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                      - </w:t>
            </w:r>
            <w:r>
              <w:rPr>
                <w:rStyle w:val="Pogrubienie"/>
                <w:rFonts w:ascii="Times New Roman" w:hAnsi="Times New Roman" w:cs="Times New Roman"/>
                <w:i w:val="0"/>
              </w:rPr>
              <w:t xml:space="preserve"> o</w:t>
            </w:r>
            <w:r w:rsidRPr="00EF1285">
              <w:rPr>
                <w:rStyle w:val="Pogrubienie"/>
                <w:rFonts w:ascii="Times New Roman" w:hAnsi="Times New Roman" w:cs="Times New Roman"/>
                <w:i w:val="0"/>
              </w:rPr>
              <w:t xml:space="preserve">ddawanie władzy </w:t>
            </w:r>
            <w:r w:rsidRPr="00EF1285">
              <w:rPr>
                <w:rFonts w:ascii="Times New Roman" w:hAnsi="Times New Roman" w:cs="Times New Roman"/>
                <w:b w:val="0"/>
                <w:i w:val="0"/>
              </w:rPr>
              <w:t>– tam gdzie to mo</w:t>
            </w:r>
            <w:r>
              <w:rPr>
                <w:rFonts w:ascii="Times New Roman" w:hAnsi="Times New Roman" w:cs="Times New Roman"/>
                <w:b w:val="0"/>
                <w:i w:val="0"/>
              </w:rPr>
              <w:t>żliwe, decyzje podejmują dzieci,</w:t>
            </w:r>
            <w:r w:rsidRPr="00EF128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       - p</w:t>
            </w:r>
            <w:r w:rsidRPr="00EF1285">
              <w:rPr>
                <w:rStyle w:val="Pogrubienie"/>
                <w:rFonts w:ascii="Times New Roman" w:hAnsi="Times New Roman" w:cs="Times New Roman"/>
                <w:i w:val="0"/>
              </w:rPr>
              <w:t>artnerstwo</w:t>
            </w:r>
            <w:r w:rsidRPr="00EF1285">
              <w:rPr>
                <w:rFonts w:ascii="Times New Roman" w:hAnsi="Times New Roman" w:cs="Times New Roman"/>
                <w:b w:val="0"/>
                <w:i w:val="0"/>
              </w:rPr>
              <w:t xml:space="preserve"> – czyli przekonanie, że uczeń </w:t>
            </w:r>
            <w:r w:rsidR="00F82243">
              <w:rPr>
                <w:rFonts w:ascii="Times New Roman" w:hAnsi="Times New Roman" w:cs="Times New Roman"/>
                <w:b w:val="0"/>
                <w:i w:val="0"/>
              </w:rPr>
              <w:t xml:space="preserve">         </w:t>
            </w:r>
            <w:r w:rsidRPr="00EF1285">
              <w:rPr>
                <w:rFonts w:ascii="Times New Roman" w:hAnsi="Times New Roman" w:cs="Times New Roman"/>
                <w:b w:val="0"/>
                <w:i w:val="0"/>
              </w:rPr>
              <w:t>i nauczyciel maj</w:t>
            </w:r>
            <w:r>
              <w:rPr>
                <w:rFonts w:ascii="Times New Roman" w:hAnsi="Times New Roman" w:cs="Times New Roman"/>
                <w:b w:val="0"/>
                <w:i w:val="0"/>
              </w:rPr>
              <w:t>ą coś do zrobienia razem,          - b</w:t>
            </w:r>
            <w:r w:rsidRPr="00EF1285">
              <w:rPr>
                <w:rStyle w:val="Pogrubienie"/>
                <w:rFonts w:ascii="Times New Roman" w:hAnsi="Times New Roman" w:cs="Times New Roman"/>
                <w:i w:val="0"/>
              </w:rPr>
              <w:t>rak podręczników</w:t>
            </w:r>
            <w:r w:rsidRPr="00EF1285">
              <w:rPr>
                <w:rFonts w:ascii="Times New Roman" w:hAnsi="Times New Roman" w:cs="Times New Roman"/>
                <w:b w:val="0"/>
                <w:i w:val="0"/>
              </w:rPr>
              <w:t xml:space="preserve"> – bo są one uśrednieniem wiedzy, a tym samym nie są dopasowane</w:t>
            </w:r>
            <w:r w:rsidR="00F82243">
              <w:rPr>
                <w:rFonts w:ascii="Times New Roman" w:hAnsi="Times New Roman" w:cs="Times New Roman"/>
                <w:b w:val="0"/>
                <w:i w:val="0"/>
              </w:rPr>
              <w:t xml:space="preserve">           </w:t>
            </w:r>
            <w:r w:rsidRPr="00EF1285">
              <w:rPr>
                <w:rFonts w:ascii="Times New Roman" w:hAnsi="Times New Roman" w:cs="Times New Roman"/>
                <w:b w:val="0"/>
                <w:i w:val="0"/>
              </w:rPr>
              <w:t xml:space="preserve"> do każdego uczn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ia,                                                      </w:t>
            </w:r>
            <w:r w:rsidRPr="003979CF">
              <w:rPr>
                <w:rFonts w:ascii="Times New Roman" w:hAnsi="Times New Roman" w:cs="Times New Roman"/>
                <w:b w:val="0"/>
                <w:i w:val="0"/>
              </w:rPr>
              <w:t>- c</w:t>
            </w:r>
            <w:r w:rsidRPr="003979CF">
              <w:rPr>
                <w:rStyle w:val="Pogrubienie"/>
                <w:rFonts w:ascii="Times New Roman" w:hAnsi="Times New Roman" w:cs="Times New Roman"/>
                <w:i w:val="0"/>
              </w:rPr>
              <w:t>haos</w:t>
            </w:r>
            <w:r w:rsidRPr="003979CF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3979CF">
              <w:rPr>
                <w:rFonts w:ascii="Times New Roman" w:hAnsi="Times New Roman" w:cs="Times New Roman"/>
                <w:b w:val="0"/>
                <w:i w:val="0"/>
              </w:rPr>
              <w:t xml:space="preserve">– czyli otwartość na dziecięcy żywioł, w którym wykuwają się umiejętności komunikacji, dyskusji, współpracy,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                                        </w:t>
            </w:r>
            <w:r w:rsidRPr="003979CF">
              <w:rPr>
                <w:rStyle w:val="Pogrubienie"/>
                <w:rFonts w:ascii="Times New Roman" w:hAnsi="Times New Roman" w:cs="Times New Roman"/>
                <w:i w:val="0"/>
              </w:rPr>
              <w:t>- brak ocen cyfrowych</w:t>
            </w:r>
            <w:r w:rsidRPr="003979CF">
              <w:rPr>
                <w:rFonts w:ascii="Times New Roman" w:hAnsi="Times New Roman" w:cs="Times New Roman"/>
                <w:b w:val="0"/>
                <w:i w:val="0"/>
              </w:rPr>
              <w:t xml:space="preserve"> – w ich miejsce są oceny kształtujące, czyli informacja, co już uczeń opanował, a co jeszcze ma do przepracowania</w:t>
            </w:r>
            <w:r>
              <w:t xml:space="preserve">.                                                    </w:t>
            </w:r>
            <w:r>
              <w:rPr>
                <w:rStyle w:val="Pogrubienie"/>
                <w:rFonts w:ascii="Georgia" w:hAnsi="Georgia"/>
                <w:color w:val="A5A5A5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/>
                <w:i w:val="0"/>
              </w:rPr>
              <w:t xml:space="preserve"> </w:t>
            </w:r>
          </w:p>
          <w:p w:rsidR="007D0973" w:rsidRDefault="007D0973" w:rsidP="00A64002">
            <w:pPr>
              <w:pStyle w:val="NormalnyWeb"/>
              <w:spacing w:before="0" w:beforeAutospacing="0" w:after="0" w:afterAutospacing="0"/>
            </w:pPr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bCs/>
                <w:i/>
                <w:iCs/>
                <w:color w:val="00008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80"/>
              </w:rPr>
              <w:t xml:space="preserve"> </w:t>
            </w:r>
          </w:p>
          <w:p w:rsidR="007D0973" w:rsidRPr="002C5AA2" w:rsidRDefault="007D0973" w:rsidP="00A64002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color w:val="000000"/>
              </w:rPr>
            </w:pPr>
            <w:r w:rsidRPr="002C5AA2">
              <w:rPr>
                <w:rFonts w:ascii="Tahoma" w:hAnsi="Tahoma" w:cs="Tahoma"/>
                <w:bCs/>
                <w:color w:val="000000"/>
              </w:rPr>
              <w:t>1.</w:t>
            </w:r>
          </w:p>
          <w:p w:rsidR="007D0973" w:rsidRDefault="007D0973" w:rsidP="00A64002">
            <w:pPr>
              <w:pStyle w:val="NormalnyWeb"/>
              <w:spacing w:before="0" w:beforeAutospacing="0" w:after="0" w:afterAutospacing="0"/>
            </w:pPr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tbl>
            <w:tblPr>
              <w:tblW w:w="0" w:type="auto"/>
              <w:jc w:val="center"/>
              <w:tblInd w:w="1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30"/>
              <w:gridCol w:w="630"/>
              <w:gridCol w:w="630"/>
              <w:gridCol w:w="630"/>
            </w:tblGrid>
            <w:tr w:rsidR="007D0973" w:rsidTr="000923B9">
              <w:trPr>
                <w:jc w:val="center"/>
              </w:trPr>
              <w:tc>
                <w:tcPr>
                  <w:tcW w:w="630" w:type="dxa"/>
                </w:tcPr>
                <w:p w:rsidR="007D0973" w:rsidRDefault="007D0973" w:rsidP="00A64002"/>
              </w:tc>
              <w:tc>
                <w:tcPr>
                  <w:tcW w:w="630" w:type="dxa"/>
                </w:tcPr>
                <w:p w:rsidR="007D0973" w:rsidRDefault="007D0973" w:rsidP="00A64002">
                  <w:r>
                    <w:t>A</w:t>
                  </w:r>
                </w:p>
              </w:tc>
              <w:tc>
                <w:tcPr>
                  <w:tcW w:w="630" w:type="dxa"/>
                </w:tcPr>
                <w:p w:rsidR="007D0973" w:rsidRDefault="007D0973" w:rsidP="00A64002"/>
              </w:tc>
              <w:tc>
                <w:tcPr>
                  <w:tcW w:w="630" w:type="dxa"/>
                </w:tcPr>
                <w:p w:rsidR="007D0973" w:rsidRDefault="007D0973" w:rsidP="00A64002"/>
              </w:tc>
            </w:tr>
          </w:tbl>
          <w:tbl>
            <w:tblPr>
              <w:tblpPr w:leftFromText="141" w:rightFromText="141" w:vertAnchor="text" w:horzAnchor="margin" w:tblpXSpec="center" w:tblpY="-8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36"/>
              <w:gridCol w:w="636"/>
              <w:gridCol w:w="636"/>
            </w:tblGrid>
            <w:tr w:rsidR="007D0973" w:rsidTr="000923B9">
              <w:tc>
                <w:tcPr>
                  <w:tcW w:w="636" w:type="dxa"/>
                </w:tcPr>
                <w:p w:rsidR="007D0973" w:rsidRDefault="007D0973" w:rsidP="00A64002">
                  <w:r>
                    <w:t>L</w:t>
                  </w:r>
                </w:p>
              </w:tc>
              <w:tc>
                <w:tcPr>
                  <w:tcW w:w="636" w:type="dxa"/>
                </w:tcPr>
                <w:p w:rsidR="007D0973" w:rsidRDefault="007D0973" w:rsidP="00A64002">
                  <w:r>
                    <w:t>O</w:t>
                  </w:r>
                </w:p>
              </w:tc>
              <w:tc>
                <w:tcPr>
                  <w:tcW w:w="636" w:type="dxa"/>
                </w:tcPr>
                <w:p w:rsidR="007D0973" w:rsidRDefault="007D0973" w:rsidP="00A64002">
                  <w:r>
                    <w:t>T</w:t>
                  </w:r>
                </w:p>
              </w:tc>
            </w:tr>
          </w:tbl>
          <w:p w:rsidR="007D0973" w:rsidRDefault="005958F0" w:rsidP="00A64002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5958F0">
              <w:rPr>
                <w:noProof/>
              </w:rPr>
              <w:pict>
                <v:shape id="_x0000_s1028" type="#_x0000_t136" style="position:absolute;margin-left:66.75pt;margin-top:-79.55pt;width:129pt;height:26pt;z-index:251661824;mso-position-horizontal-relative:text;mso-position-vertical-relative:tex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font-size:20pt;v-text-kern:t" trim="t" fitpath="t" string="Przekształcanki"/>
                  <w10:wrap type="square"/>
                </v:shape>
              </w:pict>
            </w:r>
            <w:r w:rsidR="007D0973">
              <w:rPr>
                <w:b/>
                <w:bCs/>
              </w:rPr>
              <w:t>3.</w:t>
            </w:r>
          </w:p>
          <w:tbl>
            <w:tblPr>
              <w:tblW w:w="0" w:type="auto"/>
              <w:tblInd w:w="1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6"/>
              <w:gridCol w:w="576"/>
              <w:gridCol w:w="576"/>
              <w:gridCol w:w="576"/>
              <w:gridCol w:w="576"/>
            </w:tblGrid>
            <w:tr w:rsidR="007D0973" w:rsidTr="000923B9">
              <w:tc>
                <w:tcPr>
                  <w:tcW w:w="576" w:type="dxa"/>
                </w:tcPr>
                <w:p w:rsidR="007D0973" w:rsidRDefault="007D0973" w:rsidP="00A64002">
                  <w:r>
                    <w:t>P</w:t>
                  </w:r>
                </w:p>
              </w:tc>
              <w:tc>
                <w:tcPr>
                  <w:tcW w:w="576" w:type="dxa"/>
                </w:tcPr>
                <w:p w:rsidR="007D0973" w:rsidRDefault="007D0973" w:rsidP="00A64002"/>
              </w:tc>
              <w:tc>
                <w:tcPr>
                  <w:tcW w:w="576" w:type="dxa"/>
                </w:tcPr>
                <w:p w:rsidR="007D0973" w:rsidRDefault="007D0973" w:rsidP="00A64002"/>
              </w:tc>
              <w:tc>
                <w:tcPr>
                  <w:tcW w:w="576" w:type="dxa"/>
                </w:tcPr>
                <w:p w:rsidR="007D0973" w:rsidRDefault="007D0973" w:rsidP="00A64002"/>
              </w:tc>
              <w:tc>
                <w:tcPr>
                  <w:tcW w:w="576" w:type="dxa"/>
                </w:tcPr>
                <w:p w:rsidR="007D0973" w:rsidRDefault="007D0973" w:rsidP="00A64002"/>
              </w:tc>
            </w:tr>
          </w:tbl>
          <w:p w:rsidR="007D0973" w:rsidRDefault="007D0973" w:rsidP="00A64002">
            <w:pPr>
              <w:pStyle w:val="NormalnyWeb"/>
              <w:spacing w:before="0" w:beforeAutospacing="0" w:after="0" w:afterAutospacing="0"/>
            </w:pPr>
          </w:p>
          <w:p w:rsidR="007D0973" w:rsidRDefault="007D0973" w:rsidP="00A64002">
            <w:pPr>
              <w:pStyle w:val="NormalnyWeb"/>
              <w:spacing w:before="0" w:beforeAutospacing="0" w:after="0" w:afterAutospacing="0"/>
            </w:pPr>
          </w:p>
          <w:tbl>
            <w:tblPr>
              <w:tblpPr w:leftFromText="141" w:rightFromText="141" w:vertAnchor="text" w:horzAnchor="margin" w:tblpXSpec="center" w:tblpY="2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08"/>
              <w:gridCol w:w="808"/>
              <w:gridCol w:w="808"/>
            </w:tblGrid>
            <w:tr w:rsidR="007D0973" w:rsidTr="000923B9">
              <w:trPr>
                <w:trHeight w:val="275"/>
              </w:trPr>
              <w:tc>
                <w:tcPr>
                  <w:tcW w:w="808" w:type="dxa"/>
                </w:tcPr>
                <w:p w:rsidR="007D0973" w:rsidRDefault="007D0973" w:rsidP="00A64002">
                  <w:r>
                    <w:t>M</w:t>
                  </w:r>
                </w:p>
              </w:tc>
              <w:tc>
                <w:tcPr>
                  <w:tcW w:w="808" w:type="dxa"/>
                </w:tcPr>
                <w:p w:rsidR="007D0973" w:rsidRDefault="007D0973" w:rsidP="00A64002">
                  <w:r>
                    <w:t>A</w:t>
                  </w:r>
                </w:p>
              </w:tc>
              <w:tc>
                <w:tcPr>
                  <w:tcW w:w="808" w:type="dxa"/>
                </w:tcPr>
                <w:p w:rsidR="007D0973" w:rsidRDefault="007D0973" w:rsidP="00A64002">
                  <w:r>
                    <w:t>K</w:t>
                  </w:r>
                </w:p>
              </w:tc>
            </w:tr>
          </w:tbl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7D0973" w:rsidRDefault="007D0973" w:rsidP="00A64002">
            <w:pPr>
              <w:pStyle w:val="NormalnyWeb"/>
              <w:spacing w:before="0" w:beforeAutospacing="0" w:after="0" w:afterAutospacing="0"/>
            </w:pPr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  <w:tbl>
            <w:tblPr>
              <w:tblW w:w="0" w:type="auto"/>
              <w:jc w:val="center"/>
              <w:tblInd w:w="1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3"/>
              <w:gridCol w:w="563"/>
              <w:gridCol w:w="563"/>
              <w:gridCol w:w="563"/>
            </w:tblGrid>
            <w:tr w:rsidR="007D0973" w:rsidTr="000923B9">
              <w:trPr>
                <w:trHeight w:val="334"/>
                <w:jc w:val="center"/>
              </w:trPr>
              <w:tc>
                <w:tcPr>
                  <w:tcW w:w="563" w:type="dxa"/>
                </w:tcPr>
                <w:p w:rsidR="007D0973" w:rsidRDefault="007D0973" w:rsidP="00A64002">
                  <w:r>
                    <w:t>S</w:t>
                  </w:r>
                </w:p>
              </w:tc>
              <w:tc>
                <w:tcPr>
                  <w:tcW w:w="563" w:type="dxa"/>
                </w:tcPr>
                <w:p w:rsidR="007D0973" w:rsidRDefault="007D0973" w:rsidP="00A64002"/>
              </w:tc>
              <w:tc>
                <w:tcPr>
                  <w:tcW w:w="563" w:type="dxa"/>
                </w:tcPr>
                <w:p w:rsidR="007D0973" w:rsidRDefault="007D0973" w:rsidP="00A64002"/>
              </w:tc>
              <w:tc>
                <w:tcPr>
                  <w:tcW w:w="563" w:type="dxa"/>
                </w:tcPr>
                <w:p w:rsidR="007D0973" w:rsidRDefault="007D0973" w:rsidP="00A64002"/>
              </w:tc>
            </w:tr>
          </w:tbl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tbl>
            <w:tblPr>
              <w:tblW w:w="0" w:type="auto"/>
              <w:jc w:val="center"/>
              <w:tblInd w:w="13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0"/>
              <w:gridCol w:w="601"/>
              <w:gridCol w:w="535"/>
              <w:gridCol w:w="535"/>
              <w:gridCol w:w="535"/>
            </w:tblGrid>
            <w:tr w:rsidR="007D0973" w:rsidTr="000923B9">
              <w:trPr>
                <w:trHeight w:val="320"/>
                <w:jc w:val="center"/>
              </w:trPr>
              <w:tc>
                <w:tcPr>
                  <w:tcW w:w="470" w:type="dxa"/>
                </w:tcPr>
                <w:p w:rsidR="007D0973" w:rsidRDefault="007D0973" w:rsidP="00A64002"/>
              </w:tc>
              <w:tc>
                <w:tcPr>
                  <w:tcW w:w="601" w:type="dxa"/>
                </w:tcPr>
                <w:p w:rsidR="007D0973" w:rsidRDefault="007D0973" w:rsidP="00A64002">
                  <w:r>
                    <w:t>A</w:t>
                  </w:r>
                </w:p>
              </w:tc>
              <w:tc>
                <w:tcPr>
                  <w:tcW w:w="535" w:type="dxa"/>
                </w:tcPr>
                <w:p w:rsidR="007D0973" w:rsidRDefault="007D0973" w:rsidP="00A64002"/>
              </w:tc>
              <w:tc>
                <w:tcPr>
                  <w:tcW w:w="535" w:type="dxa"/>
                </w:tcPr>
                <w:p w:rsidR="007D0973" w:rsidRDefault="007D0973" w:rsidP="00A64002"/>
              </w:tc>
              <w:tc>
                <w:tcPr>
                  <w:tcW w:w="535" w:type="dxa"/>
                </w:tcPr>
                <w:p w:rsidR="007D0973" w:rsidRDefault="007D0973" w:rsidP="00A64002"/>
              </w:tc>
            </w:tr>
          </w:tbl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  <w:tbl>
            <w:tblPr>
              <w:tblW w:w="0" w:type="auto"/>
              <w:jc w:val="center"/>
              <w:tblInd w:w="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39"/>
              <w:gridCol w:w="539"/>
              <w:gridCol w:w="539"/>
              <w:gridCol w:w="539"/>
              <w:gridCol w:w="539"/>
              <w:gridCol w:w="539"/>
            </w:tblGrid>
            <w:tr w:rsidR="007D0973" w:rsidTr="000923B9">
              <w:trPr>
                <w:trHeight w:val="78"/>
                <w:jc w:val="center"/>
              </w:trPr>
              <w:tc>
                <w:tcPr>
                  <w:tcW w:w="539" w:type="dxa"/>
                </w:tcPr>
                <w:p w:rsidR="007D0973" w:rsidRDefault="007D0973" w:rsidP="00A64002">
                  <w:pPr>
                    <w:pStyle w:val="Nagwek4"/>
                    <w:rPr>
                      <w:b w:val="0"/>
                    </w:rPr>
                  </w:pPr>
                </w:p>
              </w:tc>
              <w:tc>
                <w:tcPr>
                  <w:tcW w:w="539" w:type="dxa"/>
                </w:tcPr>
                <w:p w:rsidR="007D0973" w:rsidRDefault="007D0973" w:rsidP="00A64002">
                  <w:pPr>
                    <w:pStyle w:val="Nagwek4"/>
                    <w:rPr>
                      <w:b w:val="0"/>
                    </w:rPr>
                  </w:pPr>
                </w:p>
              </w:tc>
              <w:tc>
                <w:tcPr>
                  <w:tcW w:w="539" w:type="dxa"/>
                </w:tcPr>
                <w:p w:rsidR="007D0973" w:rsidRDefault="007D0973" w:rsidP="00A64002">
                  <w:pPr>
                    <w:pStyle w:val="Nagwek4"/>
                    <w:rPr>
                      <w:b w:val="0"/>
                    </w:rPr>
                  </w:pPr>
                </w:p>
              </w:tc>
              <w:tc>
                <w:tcPr>
                  <w:tcW w:w="539" w:type="dxa"/>
                </w:tcPr>
                <w:p w:rsidR="007D0973" w:rsidRDefault="007D0973" w:rsidP="00A64002">
                  <w:pPr>
                    <w:pStyle w:val="Nagwek4"/>
                    <w:rPr>
                      <w:b w:val="0"/>
                    </w:rPr>
                  </w:pPr>
                </w:p>
              </w:tc>
              <w:tc>
                <w:tcPr>
                  <w:tcW w:w="539" w:type="dxa"/>
                </w:tcPr>
                <w:p w:rsidR="007D0973" w:rsidRDefault="007D0973" w:rsidP="00A64002">
                  <w:pPr>
                    <w:pStyle w:val="Nagwek4"/>
                    <w:rPr>
                      <w:b w:val="0"/>
                    </w:rPr>
                  </w:pPr>
                </w:p>
              </w:tc>
              <w:tc>
                <w:tcPr>
                  <w:tcW w:w="539" w:type="dxa"/>
                </w:tcPr>
                <w:p w:rsidR="007D0973" w:rsidRDefault="007D0973" w:rsidP="00A64002">
                  <w:pPr>
                    <w:pStyle w:val="Nagwek4"/>
                    <w:rPr>
                      <w:b w:val="0"/>
                    </w:rPr>
                  </w:pPr>
                  <w:r>
                    <w:rPr>
                      <w:b w:val="0"/>
                    </w:rPr>
                    <w:t>Z</w:t>
                  </w:r>
                </w:p>
              </w:tc>
            </w:tr>
          </w:tbl>
          <w:p w:rsidR="007D0973" w:rsidRDefault="007D0973" w:rsidP="00A64002">
            <w:pPr>
              <w:pStyle w:val="NormalnyWeb"/>
              <w:pBdr>
                <w:bottom w:val="single" w:sz="12" w:space="1" w:color="auto"/>
              </w:pBdr>
              <w:spacing w:before="0" w:beforeAutospacing="0" w:after="0" w:afterAutospacing="0"/>
              <w:rPr>
                <w:sz w:val="20"/>
              </w:rPr>
            </w:pPr>
          </w:p>
          <w:p w:rsidR="007D0973" w:rsidRDefault="007D0973" w:rsidP="00A64002">
            <w:pPr>
              <w:pStyle w:val="NormalnyWeb"/>
              <w:pBdr>
                <w:bottom w:val="single" w:sz="12" w:space="1" w:color="auto"/>
              </w:pBdr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Odpowiedzi na końcu gazetki.</w:t>
            </w:r>
          </w:p>
          <w:p w:rsidR="007D0973" w:rsidRDefault="007D0973" w:rsidP="00A64002">
            <w:pPr>
              <w:spacing w:before="100" w:beforeAutospacing="1" w:after="240"/>
              <w:rPr>
                <w:sz w:val="28"/>
                <w:szCs w:val="28"/>
              </w:rPr>
            </w:pPr>
          </w:p>
          <w:p w:rsidR="007D0973" w:rsidRDefault="005958F0" w:rsidP="00A64002">
            <w:pPr>
              <w:spacing w:before="100" w:beforeAutospacing="1" w:after="240"/>
              <w:rPr>
                <w:sz w:val="28"/>
                <w:szCs w:val="28"/>
              </w:rPr>
            </w:pPr>
            <w:r w:rsidRPr="005958F0">
              <w:rPr>
                <w:noProof/>
              </w:rPr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s1031" type="#_x0000_t138" style="position:absolute;margin-left:88.4pt;margin-top:23pt;width:91.5pt;height:30.75pt;z-index:251664896;mso-position-horizontal-relative:margin;mso-position-vertical-relative:margin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20pt;v-text-kern:t" trim="t" fitpath="t" string="HISTORIA"/>
                  <w10:wrap type="square" anchorx="margin" anchory="margin"/>
                </v:shape>
              </w:pict>
            </w:r>
          </w:p>
          <w:p w:rsidR="007D0973" w:rsidRPr="00C14AD7" w:rsidRDefault="007D0973" w:rsidP="00A64002">
            <w:pPr>
              <w:spacing w:before="100" w:beforeAutospacing="1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tym numerze rozpoczynamy cykl przedstawiający historię kieleckiego szpitalika dziecięcego przy którym  funkcjonuje nasza szkoła.                                                                  </w:t>
            </w:r>
            <w:r w:rsidRPr="00C14AD7">
              <w:rPr>
                <w:sz w:val="28"/>
                <w:szCs w:val="28"/>
              </w:rPr>
              <w:t xml:space="preserve">Dr Władysław </w:t>
            </w:r>
            <w:proofErr w:type="spellStart"/>
            <w:r w:rsidRPr="00C14AD7">
              <w:rPr>
                <w:sz w:val="28"/>
                <w:szCs w:val="28"/>
              </w:rPr>
              <w:t>Buszkowski</w:t>
            </w:r>
            <w:proofErr w:type="spellEnd"/>
            <w:r w:rsidRPr="00C14AD7">
              <w:rPr>
                <w:sz w:val="28"/>
                <w:szCs w:val="28"/>
              </w:rPr>
              <w:t xml:space="preserve"> (1884-1920) był kapitanem Legionów Polskich.</w:t>
            </w:r>
            <w:r>
              <w:rPr>
                <w:sz w:val="28"/>
                <w:szCs w:val="28"/>
              </w:rPr>
              <w:t xml:space="preserve"> </w:t>
            </w:r>
            <w:r w:rsidRPr="00C14AD7">
              <w:rPr>
                <w:sz w:val="28"/>
                <w:szCs w:val="28"/>
              </w:rPr>
              <w:t xml:space="preserve">Studia ukończył w 1912 r. na Wydziale Lekarskim Uniwersytetu w Krakowie. Do Kielc przybył </w:t>
            </w:r>
            <w:r>
              <w:rPr>
                <w:sz w:val="28"/>
                <w:szCs w:val="28"/>
              </w:rPr>
              <w:t xml:space="preserve">       </w:t>
            </w:r>
            <w:r w:rsidRPr="00C14AD7">
              <w:rPr>
                <w:sz w:val="28"/>
                <w:szCs w:val="28"/>
              </w:rPr>
              <w:t>z Warszawy, gdzie pracował w Szpitalu na Pradze. Był ordynatorem oddziału wewnętrznego męskiego w szpitalu św. Aleksandra.</w:t>
            </w:r>
            <w:r>
              <w:rPr>
                <w:sz w:val="28"/>
                <w:szCs w:val="28"/>
              </w:rPr>
              <w:t xml:space="preserve"> </w:t>
            </w:r>
            <w:r w:rsidRPr="00C14AD7">
              <w:rPr>
                <w:sz w:val="28"/>
                <w:szCs w:val="28"/>
              </w:rPr>
              <w:t>Pracując w szpitalu dla dorosłych, ubolewał nad losem chorych dzieci, leczonych w ciężkich warunkach szpitalnych</w:t>
            </w:r>
            <w:r>
              <w:rPr>
                <w:sz w:val="28"/>
                <w:szCs w:val="28"/>
              </w:rPr>
              <w:t xml:space="preserve">. </w:t>
            </w:r>
            <w:r w:rsidRPr="00C14AD7">
              <w:rPr>
                <w:sz w:val="28"/>
                <w:szCs w:val="28"/>
              </w:rPr>
              <w:t xml:space="preserve">Wprawdzie istniał w Kielcach od 1827 r. szpital św. Aleksandra oraz od 1908 r. szpital żydowski, w którym to umieszczano chore dzieci, ale według opinii dr </w:t>
            </w:r>
            <w:proofErr w:type="spellStart"/>
            <w:r w:rsidRPr="00C14AD7">
              <w:rPr>
                <w:sz w:val="28"/>
                <w:szCs w:val="28"/>
              </w:rPr>
              <w:t>Buszkowskiego</w:t>
            </w:r>
            <w:proofErr w:type="spellEnd"/>
            <w:r w:rsidRPr="00C14AD7">
              <w:rPr>
                <w:sz w:val="28"/>
                <w:szCs w:val="28"/>
              </w:rPr>
              <w:t xml:space="preserve"> duszne, ciemne, wilgotne sale nie odpowiadały nawet najskromniejszym wymaganiom wieku dziecięcego.</w:t>
            </w:r>
            <w:r>
              <w:rPr>
                <w:sz w:val="28"/>
                <w:szCs w:val="28"/>
              </w:rPr>
              <w:t xml:space="preserve"> </w:t>
            </w:r>
            <w:r w:rsidRPr="00C14AD7">
              <w:rPr>
                <w:sz w:val="28"/>
                <w:szCs w:val="28"/>
              </w:rPr>
              <w:t xml:space="preserve">Jako członek Rady Miejskiej wypowiadał się </w:t>
            </w:r>
            <w:r>
              <w:rPr>
                <w:sz w:val="28"/>
                <w:szCs w:val="28"/>
              </w:rPr>
              <w:t xml:space="preserve">               </w:t>
            </w:r>
            <w:r w:rsidRPr="00C14AD7">
              <w:rPr>
                <w:sz w:val="28"/>
                <w:szCs w:val="28"/>
              </w:rPr>
              <w:t>o konieczności założenia s</w:t>
            </w:r>
            <w:r>
              <w:rPr>
                <w:sz w:val="28"/>
                <w:szCs w:val="28"/>
              </w:rPr>
              <w:t xml:space="preserve">zpitala dla dzieci.  </w:t>
            </w:r>
            <w:r w:rsidRPr="00C14AD7">
              <w:rPr>
                <w:sz w:val="28"/>
                <w:szCs w:val="28"/>
              </w:rPr>
              <w:t xml:space="preserve"> Dnia 4.01.1917r. jako pierwszy zakupił cegiełkę za 50 koron na budowę szpitala dla dzieci. Zorganizował akcję „kropli mleka” dla biednych matek, z jego inicjatywy zakupiono karetkę pogotowia z miejscowej firmy „F. i K. Burak”, wybudowano p</w:t>
            </w:r>
            <w:r>
              <w:rPr>
                <w:sz w:val="28"/>
                <w:szCs w:val="28"/>
              </w:rPr>
              <w:t>ralnię dla najuboższych i łaźnię</w:t>
            </w:r>
            <w:r w:rsidRPr="00C14AD7">
              <w:rPr>
                <w:sz w:val="28"/>
                <w:szCs w:val="28"/>
              </w:rPr>
              <w:t xml:space="preserve"> miejską.</w:t>
            </w:r>
            <w:r w:rsidRPr="000B178C">
              <w:t xml:space="preserve"> </w:t>
            </w:r>
            <w:r w:rsidRPr="000B178C">
              <w:rPr>
                <w:sz w:val="28"/>
                <w:szCs w:val="28"/>
              </w:rPr>
              <w:t xml:space="preserve">W 1919 roku staraniem doktora </w:t>
            </w:r>
            <w:proofErr w:type="spellStart"/>
            <w:r w:rsidRPr="000B178C">
              <w:rPr>
                <w:sz w:val="28"/>
                <w:szCs w:val="28"/>
              </w:rPr>
              <w:t>Buszkowskiego</w:t>
            </w:r>
            <w:proofErr w:type="spellEnd"/>
            <w:r w:rsidRPr="000B178C">
              <w:rPr>
                <w:sz w:val="28"/>
                <w:szCs w:val="28"/>
              </w:rPr>
              <w:t xml:space="preserve"> zostaje powołane Towarzystwo Przyjaciół Szpitala Dziecięcego w Kielcach. Udało mu się nakłonić do współpracy w Towarzystwie ówczesnego prezydenta Kielc Mieczysława Łukasiewi</w:t>
            </w:r>
            <w:r>
              <w:rPr>
                <w:sz w:val="28"/>
                <w:szCs w:val="28"/>
              </w:rPr>
              <w:t>cza, Bolesława Markowskiego - pó</w:t>
            </w:r>
            <w:r w:rsidRPr="000B178C">
              <w:rPr>
                <w:sz w:val="28"/>
                <w:szCs w:val="28"/>
              </w:rPr>
              <w:t xml:space="preserve">źniejszego wiceministra Skarbu, swoich przyjaciół i znajomych. </w:t>
            </w:r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  <w:p w:rsidR="007D0973" w:rsidRDefault="005958F0" w:rsidP="00A64002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 w:rsidRPr="005958F0">
              <w:rPr>
                <w:noProof/>
                <w:color w:val="000000"/>
                <w:sz w:val="20"/>
                <w:szCs w:val="28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9" type="#_x0000_t161" style="position:absolute;margin-left:48.7pt;margin-top:-.45pt;width:180pt;height:35.95pt;z-index:251662848" adj="5665" fillcolor="#c9f" strokecolor="#936">
                  <v:stroke dashstyle="1 1" endcap="round"/>
                  <v:shadow color="#868686"/>
                  <v:textpath style="font-family:&quot;Impact&quot;;font-size:16pt;v-text-kern:t" trim="t" fitpath="t" xscale="f" string="Krzyżówka&#10;"/>
                </v:shape>
              </w:pict>
            </w:r>
          </w:p>
          <w:p w:rsidR="007D0973" w:rsidRDefault="007D0973" w:rsidP="00A64002">
            <w:pPr>
              <w:pStyle w:val="Nagwek1"/>
              <w:jc w:val="left"/>
              <w:rPr>
                <w:rFonts w:ascii="Tahoma" w:hAnsi="Tahoma" w:cs="Tahoma"/>
                <w:emboss/>
                <w:color w:val="800080"/>
                <w:sz w:val="28"/>
                <w:lang w:val="de-DE"/>
              </w:rPr>
            </w:pPr>
          </w:p>
          <w:p w:rsidR="007D0973" w:rsidRDefault="007D0973" w:rsidP="00A64002">
            <w:pPr>
              <w:rPr>
                <w:lang w:val="de-DE"/>
              </w:rPr>
            </w:pPr>
          </w:p>
          <w:tbl>
            <w:tblPr>
              <w:tblpPr w:leftFromText="141" w:rightFromText="141" w:vertAnchor="text" w:horzAnchor="margin" w:tblpY="-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98"/>
              <w:gridCol w:w="598"/>
              <w:gridCol w:w="599"/>
              <w:gridCol w:w="599"/>
              <w:gridCol w:w="599"/>
              <w:gridCol w:w="599"/>
              <w:gridCol w:w="599"/>
              <w:gridCol w:w="599"/>
              <w:gridCol w:w="599"/>
            </w:tblGrid>
            <w:tr w:rsidR="007D0973" w:rsidTr="000923B9"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  <w:lang w:val="de-DE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  <w:lang w:val="de-DE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</w:rPr>
                  </w:pPr>
                  <w:r>
                    <w:rPr>
                      <w:rFonts w:ascii="Tahoma" w:hAnsi="Tahoma" w:cs="Tahoma"/>
                      <w:b w:val="0"/>
                      <w:bCs w:val="0"/>
                      <w:emboss/>
                      <w:color w:val="800080"/>
                    </w:rPr>
                    <w:t>1.</w:t>
                  </w:r>
                  <w:r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  <w:t xml:space="preserve"> </w:t>
                  </w:r>
                </w:p>
              </w:tc>
              <w:tc>
                <w:tcPr>
                  <w:tcW w:w="599" w:type="dxa"/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  <w:r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  <w:t xml:space="preserve"> </w:t>
                  </w:r>
                </w:p>
              </w:tc>
              <w:tc>
                <w:tcPr>
                  <w:tcW w:w="599" w:type="dxa"/>
                  <w:tcBorders>
                    <w:right w:val="single" w:sz="18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  <w:r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  <w:t xml:space="preserve"> </w:t>
                  </w:r>
                </w:p>
              </w:tc>
              <w:tc>
                <w:tcPr>
                  <w:tcW w:w="59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  <w:r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  <w:t xml:space="preserve"> </w:t>
                  </w:r>
                </w:p>
              </w:tc>
              <w:tc>
                <w:tcPr>
                  <w:tcW w:w="599" w:type="dxa"/>
                  <w:tcBorders>
                    <w:left w:val="single" w:sz="18" w:space="0" w:color="auto"/>
                    <w:bottom w:val="single" w:sz="4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  <w:r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  <w:t xml:space="preserve">  </w:t>
                  </w:r>
                </w:p>
              </w:tc>
              <w:tc>
                <w:tcPr>
                  <w:tcW w:w="599" w:type="dxa"/>
                  <w:tcBorders>
                    <w:bottom w:val="single" w:sz="4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bottom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</w:tr>
            <w:tr w:rsidR="007D0973" w:rsidTr="000923B9"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b w:val="0"/>
                      <w:bCs w:val="0"/>
                      <w:emboss/>
                      <w:color w:val="800080"/>
                    </w:rPr>
                  </w:pPr>
                  <w:r>
                    <w:rPr>
                      <w:rFonts w:ascii="Tahoma" w:hAnsi="Tahoma" w:cs="Tahoma"/>
                      <w:b w:val="0"/>
                      <w:bCs w:val="0"/>
                      <w:emboss/>
                      <w:color w:val="800080"/>
                    </w:rPr>
                    <w:t>2.</w:t>
                  </w:r>
                </w:p>
              </w:tc>
              <w:tc>
                <w:tcPr>
                  <w:tcW w:w="599" w:type="dxa"/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right w:val="single" w:sz="18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left w:val="single" w:sz="18" w:space="0" w:color="auto"/>
                    <w:bottom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left w:val="nil"/>
                    <w:bottom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</w:tr>
            <w:tr w:rsidR="007D0973" w:rsidTr="000923B9"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b w:val="0"/>
                      <w:bCs w:val="0"/>
                      <w:emboss/>
                      <w:color w:val="800080"/>
                    </w:rPr>
                  </w:pPr>
                  <w:r>
                    <w:rPr>
                      <w:rFonts w:ascii="Tahoma" w:hAnsi="Tahoma" w:cs="Tahoma"/>
                      <w:b w:val="0"/>
                      <w:bCs w:val="0"/>
                      <w:emboss/>
                      <w:color w:val="800080"/>
                    </w:rPr>
                    <w:t>3.</w:t>
                  </w:r>
                </w:p>
              </w:tc>
              <w:tc>
                <w:tcPr>
                  <w:tcW w:w="598" w:type="dxa"/>
                  <w:tcBorders>
                    <w:bottom w:val="single" w:sz="4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bottom w:val="single" w:sz="4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bottom w:val="single" w:sz="4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right w:val="single" w:sz="18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single" w:sz="18" w:space="0" w:color="auto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</w:tr>
            <w:tr w:rsidR="007D0973" w:rsidTr="000923B9"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8" w:type="dxa"/>
                  <w:tcBorders>
                    <w:left w:val="nil"/>
                    <w:bottom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left w:val="nil"/>
                    <w:bottom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left w:val="nil"/>
                    <w:bottom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b w:val="0"/>
                      <w:bCs w:val="0"/>
                      <w:emboss/>
                      <w:color w:val="800080"/>
                    </w:rPr>
                  </w:pPr>
                  <w:r>
                    <w:rPr>
                      <w:rFonts w:ascii="Tahoma" w:hAnsi="Tahoma" w:cs="Tahoma"/>
                      <w:b w:val="0"/>
                      <w:bCs w:val="0"/>
                      <w:emboss/>
                      <w:color w:val="800080"/>
                    </w:rPr>
                    <w:t>4.</w:t>
                  </w:r>
                </w:p>
              </w:tc>
              <w:tc>
                <w:tcPr>
                  <w:tcW w:w="599" w:type="dxa"/>
                  <w:tcBorders>
                    <w:bottom w:val="single" w:sz="4" w:space="0" w:color="auto"/>
                    <w:right w:val="single" w:sz="18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left w:val="single" w:sz="18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</w:tr>
            <w:tr w:rsidR="007D0973" w:rsidTr="000923B9"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left w:val="nil"/>
                    <w:bottom w:val="nil"/>
                    <w:right w:val="single" w:sz="18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b w:val="0"/>
                      <w:bCs w:val="0"/>
                      <w:emboss/>
                      <w:color w:val="800080"/>
                    </w:rPr>
                  </w:pPr>
                  <w:r>
                    <w:rPr>
                      <w:rFonts w:ascii="Tahoma" w:hAnsi="Tahoma" w:cs="Tahoma"/>
                      <w:b w:val="0"/>
                      <w:bCs w:val="0"/>
                      <w:emboss/>
                      <w:color w:val="800080"/>
                    </w:rPr>
                    <w:t>5.</w:t>
                  </w:r>
                </w:p>
              </w:tc>
              <w:tc>
                <w:tcPr>
                  <w:tcW w:w="59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left w:val="single" w:sz="18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</w:tr>
            <w:tr w:rsidR="007D0973" w:rsidTr="000923B9"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right w:val="single" w:sz="18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b w:val="0"/>
                      <w:bCs w:val="0"/>
                      <w:emboss/>
                      <w:color w:val="800080"/>
                    </w:rPr>
                  </w:pPr>
                  <w:r>
                    <w:rPr>
                      <w:rFonts w:ascii="Tahoma" w:hAnsi="Tahoma" w:cs="Tahoma"/>
                      <w:b w:val="0"/>
                      <w:bCs w:val="0"/>
                      <w:emboss/>
                      <w:color w:val="800080"/>
                    </w:rPr>
                    <w:t>6.</w:t>
                  </w:r>
                </w:p>
              </w:tc>
              <w:tc>
                <w:tcPr>
                  <w:tcW w:w="59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left w:val="single" w:sz="18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bottom w:val="single" w:sz="4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</w:tr>
            <w:tr w:rsidR="007D0973" w:rsidTr="000923B9"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b w:val="0"/>
                      <w:bCs w:val="0"/>
                      <w:emboss/>
                      <w:color w:val="800080"/>
                    </w:rPr>
                  </w:pPr>
                  <w:r>
                    <w:rPr>
                      <w:rFonts w:ascii="Tahoma" w:hAnsi="Tahoma" w:cs="Tahoma"/>
                      <w:b w:val="0"/>
                      <w:bCs w:val="0"/>
                      <w:emboss/>
                      <w:color w:val="800080"/>
                    </w:rPr>
                    <w:t>7.</w:t>
                  </w:r>
                </w:p>
              </w:tc>
              <w:tc>
                <w:tcPr>
                  <w:tcW w:w="599" w:type="dxa"/>
                  <w:tcBorders>
                    <w:left w:val="single" w:sz="4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right w:val="single" w:sz="18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left w:val="single" w:sz="18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bottom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</w:tr>
            <w:tr w:rsidR="007D0973" w:rsidTr="000923B9"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b w:val="0"/>
                      <w:bCs w:val="0"/>
                      <w:emboss/>
                      <w:color w:val="800080"/>
                    </w:rPr>
                  </w:pPr>
                  <w:r>
                    <w:rPr>
                      <w:rFonts w:ascii="Tahoma" w:hAnsi="Tahoma" w:cs="Tahoma"/>
                      <w:b w:val="0"/>
                      <w:bCs w:val="0"/>
                      <w:emboss/>
                      <w:color w:val="800080"/>
                    </w:rPr>
                    <w:t>8.</w:t>
                  </w:r>
                </w:p>
              </w:tc>
              <w:tc>
                <w:tcPr>
                  <w:tcW w:w="599" w:type="dxa"/>
                  <w:tcBorders>
                    <w:left w:val="single" w:sz="4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right w:val="single" w:sz="18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left w:val="single" w:sz="18" w:space="0" w:color="auto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bottom w:val="nil"/>
                    <w:right w:val="nil"/>
                  </w:tcBorders>
                </w:tcPr>
                <w:p w:rsidR="007D0973" w:rsidRDefault="007D0973" w:rsidP="00A64002">
                  <w:pPr>
                    <w:pStyle w:val="Nagwek1"/>
                    <w:shd w:val="clear" w:color="auto" w:fill="auto"/>
                    <w:jc w:val="left"/>
                    <w:rPr>
                      <w:rFonts w:ascii="Tahoma" w:hAnsi="Tahoma" w:cs="Tahoma"/>
                      <w:emboss/>
                      <w:color w:val="800080"/>
                      <w:sz w:val="28"/>
                    </w:rPr>
                  </w:pPr>
                </w:p>
              </w:tc>
            </w:tr>
          </w:tbl>
          <w:p w:rsidR="007D0973" w:rsidRDefault="007D0973" w:rsidP="00A64002">
            <w:pPr>
              <w:numPr>
                <w:ilvl w:val="0"/>
                <w:numId w:val="1"/>
              </w:numPr>
            </w:pPr>
            <w:r>
              <w:t>Górski z przerzutkami.</w:t>
            </w:r>
          </w:p>
          <w:p w:rsidR="007D0973" w:rsidRDefault="007D0973" w:rsidP="00A64002">
            <w:pPr>
              <w:numPr>
                <w:ilvl w:val="0"/>
                <w:numId w:val="1"/>
              </w:numPr>
            </w:pPr>
            <w:r>
              <w:t>Długi we włoszczyźnie.</w:t>
            </w:r>
          </w:p>
          <w:p w:rsidR="007D0973" w:rsidRDefault="007D0973" w:rsidP="00A64002">
            <w:pPr>
              <w:numPr>
                <w:ilvl w:val="0"/>
                <w:numId w:val="1"/>
              </w:numPr>
            </w:pPr>
            <w:r>
              <w:t>Oblicze.</w:t>
            </w:r>
          </w:p>
          <w:p w:rsidR="007D0973" w:rsidRDefault="007D0973" w:rsidP="00A64002">
            <w:pPr>
              <w:numPr>
                <w:ilvl w:val="0"/>
                <w:numId w:val="1"/>
              </w:numPr>
            </w:pPr>
            <w:r>
              <w:t>Świetlna reklama.</w:t>
            </w:r>
          </w:p>
          <w:p w:rsidR="007D0973" w:rsidRDefault="007D0973" w:rsidP="00A64002">
            <w:pPr>
              <w:numPr>
                <w:ilvl w:val="0"/>
                <w:numId w:val="1"/>
              </w:numPr>
            </w:pPr>
            <w:r>
              <w:t>Karmi młode mlekiem.</w:t>
            </w:r>
          </w:p>
          <w:p w:rsidR="007D0973" w:rsidRDefault="007D0973" w:rsidP="00A64002">
            <w:pPr>
              <w:numPr>
                <w:ilvl w:val="0"/>
                <w:numId w:val="1"/>
              </w:numPr>
            </w:pPr>
            <w:r>
              <w:t>Groźny car.</w:t>
            </w:r>
          </w:p>
          <w:p w:rsidR="007D0973" w:rsidRDefault="007D0973" w:rsidP="00A64002">
            <w:pPr>
              <w:numPr>
                <w:ilvl w:val="0"/>
                <w:numId w:val="1"/>
              </w:numPr>
            </w:pPr>
            <w:r>
              <w:t>Zwijana zasłona.</w:t>
            </w:r>
          </w:p>
          <w:p w:rsidR="007D0973" w:rsidRDefault="007D0973" w:rsidP="00A64002">
            <w:pPr>
              <w:numPr>
                <w:ilvl w:val="0"/>
                <w:numId w:val="1"/>
              </w:numPr>
            </w:pPr>
            <w:r>
              <w:t>Wschodzi i zachodzi.</w:t>
            </w:r>
          </w:p>
          <w:p w:rsidR="007D0973" w:rsidRDefault="007D0973" w:rsidP="00A64002"/>
          <w:p w:rsidR="007D0973" w:rsidRPr="00302572" w:rsidRDefault="007D0973" w:rsidP="00A64002">
            <w:r w:rsidRPr="00302572">
              <w:rPr>
                <w:rFonts w:ascii="Tahoma" w:hAnsi="Tahoma" w:cs="Tahoma"/>
                <w:color w:val="660066"/>
                <w:sz w:val="20"/>
                <w:szCs w:val="20"/>
              </w:rPr>
              <w:t> </w:t>
            </w:r>
          </w:p>
          <w:p w:rsidR="007D0973" w:rsidRDefault="007D0973" w:rsidP="00A64002"/>
          <w:p w:rsidR="007D0973" w:rsidRPr="001324BF" w:rsidRDefault="005958F0" w:rsidP="00A64002">
            <w:pPr>
              <w:spacing w:after="150"/>
              <w:rPr>
                <w:rFonts w:ascii="Cambria" w:hAnsi="Cambria" w:cs="Helvetica"/>
                <w:color w:val="333333"/>
              </w:rPr>
            </w:pPr>
            <w:r w:rsidRPr="005958F0">
              <w:rPr>
                <w:rFonts w:cs="Tunga"/>
                <w:b/>
                <w:noProof/>
                <w:color w:val="000000"/>
                <w:sz w:val="28"/>
                <w:szCs w:val="28"/>
              </w:rP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s1030" type="#_x0000_t156" style="position:absolute;margin-left:48.7pt;margin-top:360.7pt;width:267.75pt;height:27.35pt;z-index:251663872;mso-position-horizontal-relative:margin;mso-position-vertical-relative:margin" fillcolor="#99f" stroked="f">
                  <v:fill color2="#099" focus="100%" type="gradient"/>
                  <v:shadow on="t" color="silver" opacity="52429f" offset="3pt,3pt"/>
                  <v:textpath style="font-family:&quot;Times New Roman&quot;;font-size:18pt;v-text-kern:t" trim="t" fitpath="t" xscale="f" string="ZAGADKI NASZYCH RODZICÓW"/>
                  <w10:wrap type="square" anchorx="margin" anchory="margin"/>
                </v:shape>
              </w:pict>
            </w:r>
            <w:r w:rsidR="007D0973" w:rsidRPr="001324BF">
              <w:rPr>
                <w:rFonts w:ascii="Cambria" w:hAnsi="Cambria" w:cs="Helvetica"/>
                <w:color w:val="333333"/>
              </w:rPr>
              <w:t xml:space="preserve">Spróbujcie </w:t>
            </w:r>
            <w:r w:rsidR="007D0973" w:rsidRPr="003C6436">
              <w:rPr>
                <w:rFonts w:ascii="Cambria" w:hAnsi="Cambria" w:cs="Helvetica"/>
                <w:b/>
                <w:color w:val="333333"/>
              </w:rPr>
              <w:t>rozwiązać</w:t>
            </w:r>
            <w:r w:rsidR="007D0973" w:rsidRPr="001324BF">
              <w:rPr>
                <w:rFonts w:ascii="Cambria" w:hAnsi="Cambria" w:cs="Helvetica"/>
                <w:color w:val="333333"/>
              </w:rPr>
              <w:t xml:space="preserve"> !!!</w:t>
            </w:r>
          </w:p>
          <w:p w:rsidR="007D0973" w:rsidRPr="00FD18A7" w:rsidRDefault="007D0973" w:rsidP="00A64002">
            <w:pPr>
              <w:spacing w:after="150"/>
              <w:rPr>
                <w:rFonts w:ascii="Cambria" w:hAnsi="Cambria" w:cs="Helvetica"/>
                <w:b/>
                <w:color w:val="333333"/>
              </w:rPr>
            </w:pPr>
            <w:r w:rsidRPr="00FD18A7">
              <w:rPr>
                <w:rFonts w:ascii="Cambria" w:hAnsi="Cambria" w:cs="Helvetica"/>
                <w:b/>
                <w:i/>
                <w:iCs/>
                <w:color w:val="333333"/>
              </w:rPr>
              <w:t xml:space="preserve">1) Na brzegu rzeki stoi przewodnik, który musi przewieźć na drugą stroną wilka, kozę </w:t>
            </w:r>
            <w:r>
              <w:rPr>
                <w:rFonts w:ascii="Cambria" w:hAnsi="Cambria" w:cs="Helvetica"/>
                <w:b/>
                <w:i/>
                <w:iCs/>
                <w:color w:val="333333"/>
              </w:rPr>
              <w:t xml:space="preserve">                     </w:t>
            </w:r>
            <w:r w:rsidRPr="00FD18A7">
              <w:rPr>
                <w:rFonts w:ascii="Cambria" w:hAnsi="Cambria" w:cs="Helvetica"/>
                <w:b/>
                <w:i/>
                <w:iCs/>
                <w:color w:val="333333"/>
              </w:rPr>
              <w:t xml:space="preserve">i kapustę. Przewoźnik ma tak małą łódkę, że oprócz niego zmieści się w niej jeszcze tylko kapusta, albo jedno ze zwierząt. Problem polega na tym, że na jednym brzegu nie można zostawić bez opieki wilka z kozą ( bo wilk zje kozę) ani kozy </w:t>
            </w:r>
            <w:r>
              <w:rPr>
                <w:rFonts w:ascii="Cambria" w:hAnsi="Cambria" w:cs="Helvetica"/>
                <w:b/>
                <w:i/>
                <w:iCs/>
                <w:color w:val="333333"/>
              </w:rPr>
              <w:t xml:space="preserve">  </w:t>
            </w:r>
            <w:r w:rsidRPr="00FD18A7">
              <w:rPr>
                <w:rFonts w:ascii="Cambria" w:hAnsi="Cambria" w:cs="Helvetica"/>
                <w:b/>
                <w:i/>
                <w:iCs/>
                <w:color w:val="333333"/>
              </w:rPr>
              <w:t xml:space="preserve">z kapustą </w:t>
            </w:r>
            <w:r>
              <w:rPr>
                <w:rFonts w:ascii="Cambria" w:hAnsi="Cambria" w:cs="Helvetica"/>
                <w:b/>
                <w:i/>
                <w:iCs/>
                <w:color w:val="333333"/>
              </w:rPr>
              <w:t xml:space="preserve"> </w:t>
            </w:r>
            <w:r w:rsidRPr="00FD18A7">
              <w:rPr>
                <w:rFonts w:ascii="Cambria" w:hAnsi="Cambria" w:cs="Helvetica"/>
                <w:b/>
                <w:i/>
                <w:iCs/>
                <w:color w:val="333333"/>
              </w:rPr>
              <w:t xml:space="preserve">( bo koza zje kapustę). Co powinien zrobić przewoźnik, aby wilk, koza </w:t>
            </w:r>
            <w:r>
              <w:rPr>
                <w:rFonts w:ascii="Cambria" w:hAnsi="Cambria" w:cs="Helvetica"/>
                <w:b/>
                <w:i/>
                <w:iCs/>
                <w:color w:val="333333"/>
              </w:rPr>
              <w:t xml:space="preserve">               </w:t>
            </w:r>
            <w:r w:rsidRPr="00FD18A7">
              <w:rPr>
                <w:rFonts w:ascii="Cambria" w:hAnsi="Cambria" w:cs="Helvetica"/>
                <w:b/>
                <w:i/>
                <w:iCs/>
                <w:color w:val="333333"/>
              </w:rPr>
              <w:t>i kapusta znalazły się na drugim brzegu?</w:t>
            </w:r>
            <w:r w:rsidRPr="00FD18A7">
              <w:rPr>
                <w:rFonts w:ascii="Cambria" w:hAnsi="Cambria" w:cs="Helvetica"/>
                <w:b/>
                <w:color w:val="333333"/>
              </w:rPr>
              <w:t> </w:t>
            </w:r>
          </w:p>
          <w:p w:rsidR="007D0973" w:rsidRPr="001324BF" w:rsidRDefault="007D0973" w:rsidP="00A64002">
            <w:pPr>
              <w:pStyle w:val="Nagwek4"/>
              <w:rPr>
                <w:i/>
                <w:sz w:val="24"/>
              </w:rPr>
            </w:pPr>
            <w:r w:rsidRPr="001324BF">
              <w:rPr>
                <w:rStyle w:val="Pogrubienie"/>
                <w:sz w:val="24"/>
              </w:rPr>
              <w:t>2) Zegarek</w:t>
            </w:r>
          </w:p>
          <w:p w:rsidR="007D0973" w:rsidRPr="00D42C5F" w:rsidRDefault="007D0973" w:rsidP="00A64002">
            <w:pPr>
              <w:pStyle w:val="NormalnyWeb"/>
              <w:rPr>
                <w:rFonts w:ascii="Cambria" w:hAnsi="Cambria"/>
              </w:rPr>
            </w:pPr>
            <w:r w:rsidRPr="001324BF">
              <w:rPr>
                <w:rFonts w:ascii="Cambria" w:hAnsi="Cambria"/>
              </w:rPr>
              <w:t xml:space="preserve">Gdy Patryk spojrzał na swój zegarek zobaczył, że wskazówka pokazująca godzinę dokładnie pokrywa się ze wskazówką wskazującą minutę. Ile czasu musi czekać Patryk, aby </w:t>
            </w:r>
            <w:r w:rsidRPr="00BC117D">
              <w:rPr>
                <w:rStyle w:val="Pogrubienie"/>
                <w:rFonts w:ascii="Cambria" w:hAnsi="Cambria"/>
                <w:b w:val="0"/>
              </w:rPr>
              <w:t>podobna</w:t>
            </w:r>
            <w:r w:rsidRPr="001324BF">
              <w:rPr>
                <w:rFonts w:ascii="Cambria" w:hAnsi="Cambria"/>
                <w:b/>
              </w:rPr>
              <w:t xml:space="preserve"> </w:t>
            </w:r>
            <w:r w:rsidRPr="001324BF">
              <w:rPr>
                <w:rFonts w:ascii="Cambria" w:hAnsi="Cambria"/>
              </w:rPr>
              <w:t>sy</w:t>
            </w:r>
            <w:r>
              <w:rPr>
                <w:rFonts w:ascii="Cambria" w:hAnsi="Cambria"/>
              </w:rPr>
              <w:t>tuacja miała miejsce?</w:t>
            </w:r>
          </w:p>
        </w:tc>
        <w:tc>
          <w:tcPr>
            <w:tcW w:w="5544" w:type="dxa"/>
            <w:shd w:val="clear" w:color="auto" w:fill="FFFFFF"/>
          </w:tcPr>
          <w:p w:rsidR="007D0973" w:rsidRDefault="007D0973" w:rsidP="00A64002">
            <w:pPr>
              <w:pStyle w:val="NormalnyWeb"/>
              <w:shd w:val="clear" w:color="auto" w:fill="FFFFFF"/>
              <w:rPr>
                <w:sz w:val="28"/>
                <w:szCs w:val="28"/>
              </w:rPr>
            </w:pPr>
            <w:r w:rsidRPr="00DB5176">
              <w:rPr>
                <w:rFonts w:cs="Tunga"/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rFonts w:cs="Tunga"/>
                <w:b/>
                <w:color w:val="000000"/>
                <w:sz w:val="28"/>
                <w:szCs w:val="28"/>
              </w:rPr>
              <w:t xml:space="preserve">Zbliża się nowy rok szkolny 2018/19 .             Na dobry początek </w:t>
            </w:r>
            <w:r w:rsidRPr="00DB5176">
              <w:rPr>
                <w:rFonts w:cs="Tung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unga"/>
                <w:b/>
                <w:color w:val="000000"/>
                <w:sz w:val="28"/>
                <w:szCs w:val="28"/>
              </w:rPr>
              <w:t xml:space="preserve">kilka szkolnych ciekawostek ze świata.                                             </w:t>
            </w:r>
            <w:r w:rsidRPr="007963DF">
              <w:rPr>
                <w:sz w:val="28"/>
                <w:szCs w:val="28"/>
              </w:rPr>
              <w:t>Największą szkołą na świecie jest szkoła Montessori w Indiach. Uczy się w niej ponad 47 000 uczniów. Placówka zatrudnia 3 800 pracowników, w tym – oprócz nauczycieli – także personel pomocniczy, elektryków, stolarzy czy ogrodników. Szkoła ma aż tysiąc sal lekcyjnych.</w:t>
            </w:r>
          </w:p>
          <w:p w:rsidR="007D0973" w:rsidRPr="00366816" w:rsidRDefault="007D0973" w:rsidP="00A64002">
            <w:pPr>
              <w:spacing w:before="100" w:beforeAutospacing="1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Najmniejsza szkoła w Polsce znajduje sie w Czaplicach w gminie Łomża. Szkoła Podstawowa mieści się z</w:t>
            </w:r>
            <w:r w:rsidRPr="00366816">
              <w:rPr>
                <w:sz w:val="28"/>
                <w:szCs w:val="28"/>
              </w:rPr>
              <w:t>abytkowy</w:t>
            </w:r>
            <w:r>
              <w:rPr>
                <w:sz w:val="28"/>
                <w:szCs w:val="28"/>
              </w:rPr>
              <w:t xml:space="preserve">m dworku </w:t>
            </w:r>
            <w:r w:rsidRPr="00366816">
              <w:rPr>
                <w:sz w:val="28"/>
                <w:szCs w:val="28"/>
              </w:rPr>
              <w:t>rodziny Lutosławskich</w:t>
            </w:r>
            <w:r>
              <w:rPr>
                <w:sz w:val="28"/>
                <w:szCs w:val="28"/>
              </w:rPr>
              <w:t xml:space="preserve">, który </w:t>
            </w:r>
            <w:r w:rsidRPr="00366816">
              <w:rPr>
                <w:sz w:val="28"/>
                <w:szCs w:val="28"/>
              </w:rPr>
              <w:t xml:space="preserve"> jest w stanie wyma</w:t>
            </w:r>
            <w:r>
              <w:rPr>
                <w:sz w:val="28"/>
                <w:szCs w:val="28"/>
              </w:rPr>
              <w:t>gającym generalnego remontu. U</w:t>
            </w:r>
            <w:r w:rsidRPr="00366816">
              <w:rPr>
                <w:sz w:val="28"/>
                <w:szCs w:val="28"/>
              </w:rPr>
              <w:t xml:space="preserve">częszcza </w:t>
            </w:r>
            <w:r>
              <w:rPr>
                <w:sz w:val="28"/>
                <w:szCs w:val="28"/>
              </w:rPr>
              <w:t xml:space="preserve">do niej </w:t>
            </w:r>
            <w:r w:rsidRPr="00366816">
              <w:rPr>
                <w:sz w:val="28"/>
                <w:szCs w:val="28"/>
              </w:rPr>
              <w:t>zaledwie czterech uczniów. Za to uczy ich aż</w:t>
            </w:r>
            <w:r>
              <w:rPr>
                <w:sz w:val="28"/>
                <w:szCs w:val="28"/>
              </w:rPr>
              <w:t xml:space="preserve"> ośmiu nauczycieli.</w:t>
            </w:r>
          </w:p>
          <w:p w:rsidR="007D0973" w:rsidRPr="00D82A1E" w:rsidRDefault="007D0973" w:rsidP="00A64002">
            <w:pPr>
              <w:spacing w:before="100" w:beforeAutospacing="1" w:after="240"/>
              <w:rPr>
                <w:color w:val="313146"/>
                <w:sz w:val="28"/>
                <w:szCs w:val="28"/>
              </w:rPr>
            </w:pPr>
            <w:r>
              <w:rPr>
                <w:rFonts w:ascii="Roboto Condensed" w:hAnsi="Roboto Condensed"/>
                <w:b/>
                <w:bCs/>
                <w:color w:val="555555"/>
                <w:sz w:val="32"/>
              </w:rPr>
              <w:t xml:space="preserve"> </w:t>
            </w:r>
            <w:r w:rsidRPr="007963DF">
              <w:rPr>
                <w:bCs/>
                <w:sz w:val="28"/>
                <w:szCs w:val="28"/>
              </w:rPr>
              <w:t xml:space="preserve">W </w:t>
            </w:r>
            <w:proofErr w:type="spellStart"/>
            <w:r w:rsidRPr="007963DF">
              <w:rPr>
                <w:bCs/>
                <w:sz w:val="28"/>
                <w:szCs w:val="28"/>
              </w:rPr>
              <w:t>Makoko</w:t>
            </w:r>
            <w:proofErr w:type="spellEnd"/>
            <w:r w:rsidRPr="007963DF">
              <w:rPr>
                <w:bCs/>
                <w:sz w:val="28"/>
                <w:szCs w:val="28"/>
              </w:rPr>
              <w:t xml:space="preserve"> (Nigeria) znajduje się pływająca szkoła</w:t>
            </w:r>
            <w:r w:rsidRPr="007963DF">
              <w:rPr>
                <w:sz w:val="28"/>
                <w:szCs w:val="28"/>
              </w:rPr>
              <w:t>. Zbudowano ją na pontonach ze względu na zmienny poziom wody w lagunie. Obecnie do szkoły uczęszcza około</w:t>
            </w:r>
            <w:r w:rsidRPr="00A467D8">
              <w:rPr>
                <w:sz w:val="28"/>
                <w:szCs w:val="28"/>
              </w:rPr>
              <w:t> 100 uczniów</w:t>
            </w:r>
            <w:r>
              <w:rPr>
                <w:sz w:val="28"/>
                <w:szCs w:val="28"/>
              </w:rPr>
              <w:t xml:space="preserve">                </w:t>
            </w:r>
            <w:r w:rsidRPr="00A467D8">
              <w:rPr>
                <w:sz w:val="28"/>
                <w:szCs w:val="28"/>
              </w:rPr>
              <w:t xml:space="preserve"> w różnym wieku.</w:t>
            </w:r>
            <w:r w:rsidRPr="00A467D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color w:val="313146"/>
                <w:sz w:val="28"/>
                <w:szCs w:val="28"/>
              </w:rPr>
              <w:t xml:space="preserve">Australijczycy, </w:t>
            </w:r>
            <w:r w:rsidRPr="00D82A1E">
              <w:rPr>
                <w:color w:val="313146"/>
                <w:sz w:val="28"/>
                <w:szCs w:val="28"/>
              </w:rPr>
              <w:t xml:space="preserve"> na pierwsze zajęcia idą</w:t>
            </w:r>
            <w:r w:rsidR="00F82243">
              <w:rPr>
                <w:color w:val="313146"/>
                <w:sz w:val="28"/>
                <w:szCs w:val="28"/>
              </w:rPr>
              <w:t xml:space="preserve">               </w:t>
            </w:r>
            <w:r w:rsidRPr="00D82A1E">
              <w:rPr>
                <w:color w:val="313146"/>
                <w:sz w:val="28"/>
                <w:szCs w:val="28"/>
              </w:rPr>
              <w:t xml:space="preserve"> w styczniu. W Brazylii rok szkolny rozpoczyna się po karnawale, czyli</w:t>
            </w:r>
            <w:r>
              <w:rPr>
                <w:rFonts w:cs="Tunga"/>
                <w:b/>
                <w:color w:val="000000"/>
                <w:sz w:val="28"/>
                <w:szCs w:val="28"/>
              </w:rPr>
              <w:t xml:space="preserve"> </w:t>
            </w:r>
            <w:r w:rsidRPr="00D82A1E">
              <w:rPr>
                <w:color w:val="313146"/>
                <w:sz w:val="28"/>
                <w:szCs w:val="28"/>
              </w:rPr>
              <w:t xml:space="preserve">w lutym, a mieszkańcy Chile idą do szkół dopiero w marcu. W Japonii uczniowie zaczynają szkołę w kwietniu, </w:t>
            </w:r>
            <w:r>
              <w:rPr>
                <w:color w:val="313146"/>
                <w:sz w:val="28"/>
                <w:szCs w:val="28"/>
              </w:rPr>
              <w:t xml:space="preserve">                   </w:t>
            </w:r>
            <w:r w:rsidRPr="00D82A1E">
              <w:rPr>
                <w:color w:val="313146"/>
                <w:sz w:val="28"/>
                <w:szCs w:val="28"/>
              </w:rPr>
              <w:t>a w Indonezji rok szkolny rozpoczyna się</w:t>
            </w:r>
            <w:r>
              <w:rPr>
                <w:color w:val="313146"/>
                <w:sz w:val="28"/>
                <w:szCs w:val="28"/>
              </w:rPr>
              <w:t xml:space="preserve">            </w:t>
            </w:r>
            <w:r w:rsidRPr="00D82A1E">
              <w:rPr>
                <w:color w:val="313146"/>
                <w:sz w:val="28"/>
                <w:szCs w:val="28"/>
              </w:rPr>
              <w:t xml:space="preserve"> w lipcu. W Grecji i na Łotwie długie wakacje zaczynają się już z początkiem czerwca. Szwedzi i Niemcy kończą naukę dopiero pod koniec lipca. </w:t>
            </w:r>
          </w:p>
          <w:p w:rsidR="007D0973" w:rsidRDefault="007D0973" w:rsidP="00A64002">
            <w:pPr>
              <w:pStyle w:val="NormalnyWeb"/>
              <w:shd w:val="clear" w:color="auto" w:fill="FFFFFF"/>
              <w:rPr>
                <w:rFonts w:cs="Tunga"/>
                <w:b/>
                <w:color w:val="000000"/>
                <w:sz w:val="28"/>
                <w:szCs w:val="28"/>
              </w:rPr>
            </w:pPr>
          </w:p>
          <w:p w:rsidR="007D0973" w:rsidRDefault="005958F0" w:rsidP="00A64002">
            <w:pPr>
              <w:spacing w:before="100" w:beforeAutospacing="1"/>
              <w:rPr>
                <w:rFonts w:ascii="Tahoma" w:hAnsi="Tahoma" w:cs="Tahoma"/>
                <w:b/>
                <w:bCs/>
                <w:color w:val="330066"/>
                <w:sz w:val="27"/>
              </w:rPr>
            </w:pPr>
            <w:r w:rsidRPr="005958F0">
              <w:rPr>
                <w:rFonts w:ascii="Tahoma" w:hAnsi="Tahoma" w:cs="Tahoma"/>
                <w:b/>
                <w:bCs/>
                <w:color w:val="330066"/>
                <w:sz w:val="27"/>
              </w:rPr>
              <w:pict>
                <v:shape id="_x0000_i1025" type="#_x0000_t136" style="width:270pt;height:21.75pt" fillcolor="#06c" strokecolor="#9cf" strokeweight="1.5pt">
                  <v:shadow on="t" color="#900"/>
                  <v:textpath style="font-family:&quot;Impact&quot;;font-size:18pt;v-text-kern:t" trim="t" fitpath="t" string="Zbiór myśli na temat sztuki nauczania "/>
                </v:shape>
              </w:pict>
            </w:r>
          </w:p>
          <w:p w:rsidR="007D0973" w:rsidRPr="00435950" w:rsidRDefault="007D0973" w:rsidP="00A64002">
            <w:pPr>
              <w:spacing w:before="100" w:beforeAutospacing="1"/>
            </w:pPr>
            <w:r w:rsidRPr="00435950">
              <w:rPr>
                <w:rFonts w:ascii="Tahoma" w:hAnsi="Tahoma" w:cs="Tahoma"/>
              </w:rPr>
              <w:t xml:space="preserve">ALBERT EINSTEIN  </w:t>
            </w:r>
          </w:p>
          <w:p w:rsidR="007D0973" w:rsidRPr="00435950" w:rsidRDefault="007D0973" w:rsidP="00A64002">
            <w:pPr>
              <w:spacing w:before="100" w:beforeAutospacing="1"/>
            </w:pPr>
            <w:r w:rsidRPr="00435950">
              <w:rPr>
                <w:rFonts w:ascii="Tahoma" w:hAnsi="Tahoma" w:cs="Tahoma"/>
              </w:rPr>
              <w:t>Nauczanie powinno polegać na tym, żeby to, co się ma do zaoferowania uczniom, postrzegali oni jako drogocenny dar, a nie jako przykry obowiązek.</w:t>
            </w:r>
          </w:p>
          <w:p w:rsidR="007D0973" w:rsidRPr="00435950" w:rsidRDefault="007D0973" w:rsidP="00A64002">
            <w:pPr>
              <w:spacing w:before="100" w:beforeAutospacing="1"/>
            </w:pPr>
            <w:r w:rsidRPr="00435950">
              <w:rPr>
                <w:rFonts w:ascii="Tahoma" w:hAnsi="Tahoma" w:cs="Tahoma"/>
              </w:rPr>
              <w:t xml:space="preserve"> JOHN LUBBOCK </w:t>
            </w:r>
          </w:p>
          <w:p w:rsidR="007D0973" w:rsidRDefault="007D0973" w:rsidP="00A64002">
            <w:pPr>
              <w:spacing w:before="100" w:beforeAutospacing="1"/>
              <w:rPr>
                <w:rFonts w:ascii="Tahoma" w:hAnsi="Tahoma" w:cs="Tahoma"/>
              </w:rPr>
            </w:pPr>
            <w:r w:rsidRPr="00435950">
              <w:rPr>
                <w:rFonts w:ascii="Tahoma" w:hAnsi="Tahoma" w:cs="Tahoma"/>
              </w:rPr>
              <w:t>Nie to jest najważniejsze, aby każde dziecko czegoś nauczyć, ale to, by wzbudzić w każdym dziecku pragnienie nauczenia się czegoś.</w:t>
            </w:r>
          </w:p>
          <w:p w:rsidR="007D0973" w:rsidRPr="00435950" w:rsidRDefault="007D0973" w:rsidP="00A64002">
            <w:pPr>
              <w:spacing w:before="100" w:beforeAutospacing="1"/>
            </w:pPr>
            <w:r>
              <w:rPr>
                <w:rFonts w:ascii="Tahoma" w:hAnsi="Tahoma" w:cs="Tahoma"/>
              </w:rPr>
              <w:t xml:space="preserve"> </w:t>
            </w:r>
            <w:r w:rsidRPr="00435950">
              <w:rPr>
                <w:rFonts w:ascii="Tahoma" w:hAnsi="Tahoma" w:cs="Tahoma"/>
              </w:rPr>
              <w:t xml:space="preserve">KONFUCJUSZ </w:t>
            </w:r>
          </w:p>
          <w:p w:rsidR="007D0973" w:rsidRPr="00435950" w:rsidRDefault="007D0973" w:rsidP="00A64002">
            <w:pPr>
              <w:spacing w:before="100" w:beforeAutospacing="1"/>
            </w:pPr>
            <w:r w:rsidRPr="00435950">
              <w:rPr>
                <w:rFonts w:ascii="Tahoma" w:hAnsi="Tahoma" w:cs="Tahoma"/>
              </w:rPr>
              <w:t>Kto uprzednio nabytą wiedzę pielęgnuje tak, by służyła mu do ciągłego przyswajania nowej, ten może być nauczycielem innych.</w:t>
            </w:r>
          </w:p>
          <w:p w:rsidR="007D0973" w:rsidRPr="00435950" w:rsidRDefault="007D0973" w:rsidP="00A64002">
            <w:pPr>
              <w:spacing w:before="100" w:beforeAutospacing="1"/>
            </w:pPr>
            <w:r w:rsidRPr="00435950">
              <w:rPr>
                <w:rFonts w:ascii="Tahoma" w:hAnsi="Tahoma" w:cs="Tahoma"/>
              </w:rPr>
              <w:t xml:space="preserve">RALPH WALDO EMERSON </w:t>
            </w:r>
          </w:p>
          <w:p w:rsidR="007D0973" w:rsidRPr="00435950" w:rsidRDefault="007D0973" w:rsidP="00A64002">
            <w:pPr>
              <w:spacing w:before="100" w:beforeAutospacing="1"/>
            </w:pPr>
            <w:r w:rsidRPr="00435950">
              <w:rPr>
                <w:rFonts w:ascii="Tahoma" w:hAnsi="Tahoma" w:cs="Tahoma"/>
              </w:rPr>
              <w:t>Nauczycielem jest ten, kto potrafi z trudnych rzeczy uczynić łatwe.</w:t>
            </w:r>
          </w:p>
          <w:p w:rsidR="007D0973" w:rsidRPr="00435950" w:rsidRDefault="007D0973" w:rsidP="00A64002">
            <w:pPr>
              <w:spacing w:before="100" w:beforeAutospacing="1"/>
            </w:pPr>
            <w:r w:rsidRPr="00435950">
              <w:rPr>
                <w:rFonts w:ascii="Tahoma" w:hAnsi="Tahoma" w:cs="Tahoma"/>
              </w:rPr>
              <w:t xml:space="preserve">KONFUCJUSZ </w:t>
            </w:r>
          </w:p>
          <w:p w:rsidR="007D0973" w:rsidRPr="00435950" w:rsidRDefault="007D0973" w:rsidP="00A64002">
            <w:pPr>
              <w:spacing w:before="100" w:beforeAutospacing="1"/>
            </w:pPr>
            <w:r w:rsidRPr="00435950">
              <w:rPr>
                <w:rFonts w:ascii="Tahoma" w:hAnsi="Tahoma" w:cs="Tahoma"/>
              </w:rPr>
              <w:t>Uczyć się i nie myśleć to bezużyteczne. Myśleć i nie uczyć się to niebezpieczne.</w:t>
            </w:r>
          </w:p>
          <w:p w:rsidR="007D0973" w:rsidRPr="00435950" w:rsidRDefault="007D0973" w:rsidP="00A64002">
            <w:pPr>
              <w:spacing w:before="100" w:beforeAutospacing="1"/>
            </w:pPr>
            <w:r w:rsidRPr="0043595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Pr="00435950">
              <w:rPr>
                <w:rFonts w:ascii="Tahoma" w:hAnsi="Tahoma" w:cs="Tahoma"/>
              </w:rPr>
              <w:t xml:space="preserve">DEANNA BEISSER </w:t>
            </w:r>
          </w:p>
          <w:p w:rsidR="007D0973" w:rsidRPr="00435950" w:rsidRDefault="007D0973" w:rsidP="00A64002">
            <w:pPr>
              <w:spacing w:before="100" w:beforeAutospacing="1"/>
            </w:pPr>
            <w:r w:rsidRPr="00435950">
              <w:rPr>
                <w:rFonts w:ascii="Tahoma" w:hAnsi="Tahoma" w:cs="Tahoma"/>
              </w:rPr>
              <w:t>Nauczyciel … to jedna z najbardziej wyjątkowych postaci na całym świecie, bo któż inny mógłby każdego dnia ofiarowywać to, co w nim najlepszego cudzym dzieciom?</w:t>
            </w:r>
          </w:p>
          <w:p w:rsidR="007D0973" w:rsidRPr="00435950" w:rsidRDefault="007D0973" w:rsidP="00A64002">
            <w:pPr>
              <w:spacing w:before="100" w:beforeAutospacing="1"/>
            </w:pPr>
            <w:r>
              <w:rPr>
                <w:rFonts w:ascii="Tahoma" w:hAnsi="Tahoma" w:cs="Tahoma"/>
              </w:rPr>
              <w:t xml:space="preserve"> </w:t>
            </w:r>
            <w:r w:rsidRPr="00435950">
              <w:rPr>
                <w:rFonts w:ascii="Tahoma" w:hAnsi="Tahoma" w:cs="Tahoma"/>
              </w:rPr>
              <w:t xml:space="preserve">JONATHAN EDWARDS </w:t>
            </w:r>
          </w:p>
          <w:p w:rsidR="007D0973" w:rsidRPr="00435950" w:rsidRDefault="007D0973" w:rsidP="00A64002">
            <w:pPr>
              <w:spacing w:before="100" w:beforeAutospacing="1"/>
            </w:pPr>
            <w:r w:rsidRPr="00435950">
              <w:rPr>
                <w:rFonts w:ascii="Tahoma" w:hAnsi="Tahoma" w:cs="Tahoma"/>
              </w:rPr>
              <w:t>Nauczyciele i uczniowie to dwie uzupełniające się zmienne; żadna nie byłaby tym, czym jest, bez obecności tej drugiej.</w:t>
            </w:r>
          </w:p>
          <w:p w:rsidR="007D0973" w:rsidRPr="00435950" w:rsidRDefault="007D0973" w:rsidP="00A64002"/>
          <w:p w:rsidR="007D0973" w:rsidRDefault="007D0973" w:rsidP="00A64002">
            <w:pPr>
              <w:spacing w:before="100" w:beforeAutospacing="1" w:after="100" w:afterAutospacing="1" w:line="315" w:lineRule="atLeast"/>
            </w:pPr>
            <w:r w:rsidRPr="000B178C">
              <w:rPr>
                <w:sz w:val="28"/>
                <w:szCs w:val="28"/>
              </w:rPr>
              <w:lastRenderedPageBreak/>
              <w:t xml:space="preserve">Zadaniem Towarzystwa było zbieranie funduszy na budowę Szpitalika, bo kasa miejska świeciła pustkami. Datki płynęły z sejmików z Końskich, Opatowa, Pińczowa, Sandomierza. Młodzież zbierała na przedstawieniach, zabawach szkolnych, państwo młodzi Janina i Julian Kotowscy przekazali pieniądze, które mieli na urządzenie przyjęcia weselnego. </w:t>
            </w:r>
            <w:r w:rsidRPr="000B178C">
              <w:rPr>
                <w:sz w:val="28"/>
                <w:szCs w:val="28"/>
              </w:rPr>
              <w:br/>
              <w:t>Maria Krzyżanowska, córka profesora Mariana Krzyżanowskiego, wybitnego matemat</w:t>
            </w:r>
            <w:r>
              <w:rPr>
                <w:sz w:val="28"/>
                <w:szCs w:val="28"/>
              </w:rPr>
              <w:t>yka            z U W</w:t>
            </w:r>
            <w:r w:rsidRPr="000B178C">
              <w:rPr>
                <w:sz w:val="28"/>
                <w:szCs w:val="28"/>
              </w:rPr>
              <w:t xml:space="preserve"> przeznaczyła na szpital część swojego majątku. Według szacunków na budowę szpitala w tamtych czasach potrzeba było</w:t>
            </w:r>
            <w:r>
              <w:rPr>
                <w:sz w:val="28"/>
                <w:szCs w:val="28"/>
              </w:rPr>
              <w:t xml:space="preserve">                </w:t>
            </w:r>
            <w:r w:rsidRPr="000B178C">
              <w:rPr>
                <w:sz w:val="28"/>
                <w:szCs w:val="28"/>
              </w:rPr>
              <w:t xml:space="preserve"> 1 200 000 marek. Nie było mowy, żeby akcją społeczną zdobyć taką sumę. Nadarzyła się okazja, na ręce prezydenta Łukasiewicza wpłynęło pismo o zamiarze sprzedania posiadłości "Nowy Łan" państwa </w:t>
            </w:r>
            <w:proofErr w:type="spellStart"/>
            <w:r w:rsidRPr="000B178C">
              <w:rPr>
                <w:sz w:val="28"/>
                <w:szCs w:val="28"/>
              </w:rPr>
              <w:t>Mok</w:t>
            </w:r>
            <w:r>
              <w:rPr>
                <w:sz w:val="28"/>
                <w:szCs w:val="28"/>
              </w:rPr>
              <w:t>ulskich</w:t>
            </w:r>
            <w:proofErr w:type="spellEnd"/>
            <w:r>
              <w:rPr>
                <w:sz w:val="28"/>
                <w:szCs w:val="28"/>
              </w:rPr>
              <w:t xml:space="preserve"> przy ulicy Lipowej 25 </w:t>
            </w:r>
            <w:r w:rsidRPr="000B178C">
              <w:rPr>
                <w:sz w:val="28"/>
                <w:szCs w:val="28"/>
              </w:rPr>
              <w:t xml:space="preserve"> o wartości 160 tysięcy rubli carskich. Na posiedzeniu Rady Miasta 23 grudnia 1919 roku zawarto kontrakt między małżeństwem </w:t>
            </w:r>
            <w:proofErr w:type="spellStart"/>
            <w:r w:rsidRPr="000B178C">
              <w:rPr>
                <w:sz w:val="28"/>
                <w:szCs w:val="28"/>
              </w:rPr>
              <w:t>Mokulskich</w:t>
            </w:r>
            <w:proofErr w:type="spellEnd"/>
            <w:r w:rsidRPr="000B178C">
              <w:rPr>
                <w:sz w:val="28"/>
                <w:szCs w:val="28"/>
              </w:rPr>
              <w:t xml:space="preserve"> a prezydentem miasta o sprzedaniu posiadłości, a 20 stycznia 1920 roku podpisano akt notarialny. Budynek miał pięć dużych pokoi, można było przerobić go na szpital, Towarzystwo rozpoczęło remont. </w:t>
            </w:r>
            <w:r w:rsidRPr="000B178C">
              <w:rPr>
                <w:sz w:val="28"/>
                <w:szCs w:val="28"/>
              </w:rPr>
              <w:br/>
            </w:r>
            <w:r w:rsidRPr="000B178C">
              <w:rPr>
                <w:sz w:val="28"/>
                <w:szCs w:val="28"/>
              </w:rPr>
              <w:br/>
            </w:r>
            <w:r>
              <w:t xml:space="preserve">                  </w:t>
            </w:r>
            <w:r>
              <w:rPr>
                <w:noProof/>
              </w:rPr>
              <w:drawing>
                <wp:inline distT="0" distB="0" distL="0" distR="0">
                  <wp:extent cx="1790700" cy="2200275"/>
                  <wp:effectExtent l="19050" t="0" r="0" b="0"/>
                  <wp:docPr id="3" name="Obraz 21" descr="buszk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 descr="busz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973" w:rsidRPr="00C14AD7" w:rsidRDefault="007D0973" w:rsidP="00A64002">
            <w:pPr>
              <w:spacing w:before="100" w:beforeAutospacing="1" w:after="100" w:afterAutospacing="1" w:line="315" w:lineRule="atLeast"/>
              <w:rPr>
                <w:sz w:val="32"/>
                <w:szCs w:val="32"/>
              </w:rPr>
            </w:pPr>
            <w:r>
              <w:t xml:space="preserve">                </w:t>
            </w:r>
            <w:r w:rsidRPr="004B70E6">
              <w:rPr>
                <w:sz w:val="32"/>
                <w:szCs w:val="32"/>
              </w:rPr>
              <w:t xml:space="preserve">Dr Władysław </w:t>
            </w:r>
            <w:proofErr w:type="spellStart"/>
            <w:r w:rsidRPr="004B70E6">
              <w:rPr>
                <w:sz w:val="32"/>
                <w:szCs w:val="32"/>
              </w:rPr>
              <w:t>Buszkowski</w:t>
            </w:r>
            <w:proofErr w:type="spellEnd"/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b/>
                <w:color w:val="003300"/>
              </w:rPr>
            </w:pPr>
          </w:p>
          <w:p w:rsidR="007D0973" w:rsidRDefault="007D0973" w:rsidP="00A64002">
            <w:pPr>
              <w:pStyle w:val="NormalnyWeb"/>
              <w:tabs>
                <w:tab w:val="left" w:pos="400"/>
              </w:tabs>
              <w:spacing w:before="0" w:beforeAutospacing="0" w:after="0" w:afterAutospacing="0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lastRenderedPageBreak/>
              <w:tab/>
            </w:r>
          </w:p>
          <w:p w:rsidR="007D0973" w:rsidRDefault="007D0973" w:rsidP="00A64002">
            <w:pPr>
              <w:pStyle w:val="NormalnyWeb"/>
              <w:tabs>
                <w:tab w:val="left" w:pos="400"/>
              </w:tabs>
              <w:spacing w:before="0" w:beforeAutospacing="0" w:after="0" w:afterAutospacing="0"/>
              <w:rPr>
                <w:b/>
                <w:color w:val="003300"/>
              </w:rPr>
            </w:pPr>
          </w:p>
          <w:p w:rsidR="007D0973" w:rsidRPr="00BC117D" w:rsidRDefault="007D0973" w:rsidP="00A64002">
            <w:pPr>
              <w:pStyle w:val="NormalnyWeb"/>
              <w:spacing w:before="0" w:beforeAutospacing="0" w:after="0" w:afterAutospacing="0"/>
              <w:rPr>
                <w:b/>
                <w:color w:val="FF0000"/>
              </w:rPr>
            </w:pPr>
            <w:r w:rsidRPr="00BC117D">
              <w:rPr>
                <w:b/>
                <w:color w:val="FF0000"/>
              </w:rPr>
              <w:t>DOBRA RADA NA ROK SZKOLNY:</w:t>
            </w:r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i/>
                <w:iCs/>
                <w:color w:val="000080"/>
                <w:u w:val="single"/>
              </w:rPr>
            </w:pPr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i/>
                <w:iCs/>
                <w:color w:val="000080"/>
                <w:u w:val="single"/>
              </w:rPr>
            </w:pPr>
            <w:r>
              <w:rPr>
                <w:rFonts w:ascii="Tahoma" w:hAnsi="Tahoma" w:cs="Tahoma"/>
                <w:i/>
                <w:iCs/>
                <w:color w:val="000080"/>
                <w:u w:val="single"/>
              </w:rPr>
              <w:t>Miej zawsze przy sobie 4 magiczne kluczyki.</w:t>
            </w:r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i/>
                <w:iCs/>
                <w:color w:val="000080"/>
              </w:rPr>
            </w:pPr>
            <w:r>
              <w:rPr>
                <w:noProof/>
                <w:color w:val="000000"/>
                <w:sz w:val="20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29845</wp:posOffset>
                  </wp:positionV>
                  <wp:extent cx="1983105" cy="1142365"/>
                  <wp:effectExtent l="19050" t="0" r="0" b="0"/>
                  <wp:wrapNone/>
                  <wp:docPr id="23" name="Obraz 23" descr="http://www.vulcan.edu.pl/biblioteka/inne/gazetki/gazetki018r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vulcan.edu.pl/biblioteka/inne/gazetki/gazetki018r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1142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0973" w:rsidRDefault="007D0973" w:rsidP="00A64002">
            <w:pPr>
              <w:pStyle w:val="NormalnyWeb"/>
              <w:spacing w:before="0" w:beforeAutospacing="0" w:after="0" w:afterAutospacing="0"/>
            </w:pPr>
          </w:p>
          <w:p w:rsidR="007D0973" w:rsidRDefault="007D0973" w:rsidP="00A64002">
            <w:pPr>
              <w:pStyle w:val="NormalnyWeb"/>
              <w:spacing w:before="0" w:beforeAutospacing="0" w:after="0" w:afterAutospacing="0"/>
            </w:pPr>
          </w:p>
          <w:p w:rsidR="007D0973" w:rsidRDefault="007D0973" w:rsidP="00A64002">
            <w:pPr>
              <w:pStyle w:val="NormalnyWeb"/>
              <w:spacing w:before="0" w:beforeAutospacing="0" w:after="0" w:afterAutospacing="0"/>
            </w:pPr>
          </w:p>
          <w:p w:rsidR="007D0973" w:rsidRDefault="007D0973" w:rsidP="00A64002">
            <w:pPr>
              <w:pStyle w:val="NormalnyWeb"/>
              <w:spacing w:before="0" w:beforeAutospacing="0" w:after="0" w:afterAutospacing="0"/>
            </w:pPr>
          </w:p>
          <w:p w:rsidR="007D0973" w:rsidRDefault="007D0973" w:rsidP="00A64002">
            <w:pPr>
              <w:pStyle w:val="NormalnyWeb"/>
              <w:spacing w:before="0" w:beforeAutospacing="0" w:after="0" w:afterAutospacing="0"/>
            </w:pPr>
          </w:p>
          <w:p w:rsidR="007D0973" w:rsidRDefault="007D0973" w:rsidP="00A64002">
            <w:pPr>
              <w:pStyle w:val="NormalnyWeb"/>
              <w:spacing w:before="0" w:beforeAutospacing="0" w:after="0" w:afterAutospacing="0"/>
            </w:pPr>
          </w:p>
          <w:p w:rsidR="007D0973" w:rsidRDefault="007D0973" w:rsidP="00A64002">
            <w:pPr>
              <w:pStyle w:val="Nagwek3"/>
              <w:jc w:val="left"/>
              <w:rPr>
                <w:rFonts w:ascii="Tahoma" w:hAnsi="Tahoma" w:cs="Tahoma"/>
                <w:i/>
                <w:iCs/>
                <w:color w:val="3366FF"/>
                <w:sz w:val="24"/>
                <w:szCs w:val="27"/>
                <w:u w:val="single"/>
              </w:rPr>
            </w:pPr>
            <w:r>
              <w:rPr>
                <w:rFonts w:ascii="Tahoma" w:hAnsi="Tahoma" w:cs="Tahoma"/>
                <w:i/>
                <w:iCs/>
                <w:color w:val="3366FF"/>
                <w:sz w:val="24"/>
                <w:u w:val="single"/>
              </w:rPr>
              <w:t>Otwierają drzwi do łatwiejszego życia wśród ludzi.</w:t>
            </w:r>
          </w:p>
          <w:p w:rsidR="007D0973" w:rsidRDefault="007D0973" w:rsidP="00A64002">
            <w:pPr>
              <w:pStyle w:val="NormalnyWeb"/>
              <w:spacing w:before="0" w:beforeAutospacing="0" w:after="0" w:afterAutospacing="0"/>
            </w:pPr>
          </w:p>
          <w:p w:rsidR="007D0973" w:rsidRDefault="007D0973" w:rsidP="00A64002">
            <w:pPr>
              <w:pStyle w:val="NormalnyWeb"/>
              <w:spacing w:before="0" w:beforeAutospacing="0" w:after="0" w:afterAutospacing="0"/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1761490</wp:posOffset>
                  </wp:positionH>
                  <wp:positionV relativeFrom="paragraph">
                    <wp:posOffset>43815</wp:posOffset>
                  </wp:positionV>
                  <wp:extent cx="1473835" cy="457200"/>
                  <wp:effectExtent l="19050" t="0" r="0" b="0"/>
                  <wp:wrapNone/>
                  <wp:docPr id="24" name="Obraz 24" descr="http://www.vulcan.edu.pl/biblioteka/inne/gazetki/gazetki018r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vulcan.edu.pl/biblioteka/inne/gazetki/gazetki018r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noProof/>
                <w:color w:val="000080"/>
              </w:rPr>
            </w:pPr>
            <w:r>
              <w:rPr>
                <w:rFonts w:ascii="Tahoma" w:hAnsi="Tahoma" w:cs="Tahoma"/>
                <w:b/>
                <w:bCs/>
                <w:color w:val="000080"/>
                <w:szCs w:val="20"/>
              </w:rPr>
              <w:t xml:space="preserve">             PROSZĘ</w:t>
            </w:r>
            <w:r>
              <w:rPr>
                <w:noProof/>
                <w:color w:val="000080"/>
              </w:rPr>
              <w:t xml:space="preserve"> </w:t>
            </w:r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1876425</wp:posOffset>
                  </wp:positionH>
                  <wp:positionV relativeFrom="paragraph">
                    <wp:posOffset>941705</wp:posOffset>
                  </wp:positionV>
                  <wp:extent cx="1370330" cy="553720"/>
                  <wp:effectExtent l="19050" t="0" r="1270" b="0"/>
                  <wp:wrapSquare wrapText="bothSides"/>
                  <wp:docPr id="26" name="Obraz 26" descr="http://www.vulcan.edu.pl/biblioteka/inne/gazetki/gazetki018r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vulcan.edu.pl/biblioteka/inne/gazetki/gazetki018r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30" cy="55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255905</wp:posOffset>
                  </wp:positionV>
                  <wp:extent cx="1117600" cy="540385"/>
                  <wp:effectExtent l="19050" t="0" r="6350" b="0"/>
                  <wp:wrapSquare wrapText="bothSides"/>
                  <wp:docPr id="25" name="Obraz 25" descr="http://www.vulcan.edu.pl/biblioteka/inne/gazetki/gazetki018r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vulcan.edu.pl/biblioteka/inne/gazetki/gazetki018r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noProof/>
                <w:color w:val="000000"/>
              </w:rPr>
            </w:pPr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333399"/>
                <w:szCs w:val="20"/>
              </w:rPr>
            </w:pPr>
            <w:r>
              <w:rPr>
                <w:color w:val="333399"/>
              </w:rPr>
              <w:t xml:space="preserve">              </w:t>
            </w:r>
            <w:r>
              <w:rPr>
                <w:rFonts w:ascii="Tahoma" w:hAnsi="Tahoma" w:cs="Tahoma"/>
                <w:b/>
                <w:bCs/>
                <w:color w:val="333399"/>
                <w:szCs w:val="20"/>
              </w:rPr>
              <w:t>DZIĘKUJĘ</w:t>
            </w:r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00"/>
                <w:szCs w:val="20"/>
              </w:rPr>
            </w:pPr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00"/>
                <w:szCs w:val="20"/>
              </w:rPr>
            </w:pPr>
            <w:r>
              <w:rPr>
                <w:noProof/>
                <w:color w:val="000000"/>
                <w:sz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909320</wp:posOffset>
                  </wp:positionV>
                  <wp:extent cx="1524000" cy="673100"/>
                  <wp:effectExtent l="19050" t="0" r="0" b="0"/>
                  <wp:wrapSquare wrapText="bothSides"/>
                  <wp:docPr id="27" name="Obraz 27" descr="http://www.vulcan.edu.pl/biblioteka/inne/gazetki/gazetki018r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vulcan.edu.pl/biblioteka/inne/gazetki/gazetki018r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0973" w:rsidRDefault="007D0973" w:rsidP="00A64002">
            <w:pPr>
              <w:pStyle w:val="NormalnyWeb"/>
              <w:spacing w:before="0" w:beforeAutospacing="0" w:after="0" w:afterAutospacing="0"/>
            </w:pPr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Cs w:val="20"/>
              </w:rPr>
              <w:t xml:space="preserve">        </w:t>
            </w:r>
            <w:r>
              <w:rPr>
                <w:rFonts w:ascii="Tahoma" w:hAnsi="Tahoma" w:cs="Tahoma"/>
                <w:b/>
                <w:bCs/>
                <w:color w:val="000080"/>
                <w:szCs w:val="20"/>
              </w:rPr>
              <w:t>PRZEPRASZAM</w:t>
            </w:r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Cs w:val="20"/>
              </w:rPr>
              <w:t xml:space="preserve">            </w:t>
            </w:r>
            <w:r>
              <w:rPr>
                <w:rFonts w:ascii="Tahoma" w:hAnsi="Tahoma" w:cs="Tahoma"/>
                <w:b/>
                <w:bCs/>
                <w:color w:val="000080"/>
                <w:szCs w:val="20"/>
              </w:rPr>
              <w:t>UŚMIECH</w:t>
            </w:r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000080"/>
                <w:szCs w:val="20"/>
              </w:rPr>
            </w:pPr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b/>
                <w:color w:val="000000"/>
              </w:rPr>
            </w:pPr>
            <w:r w:rsidRPr="00A73875">
              <w:rPr>
                <w:b/>
                <w:color w:val="000000"/>
              </w:rPr>
              <w:t xml:space="preserve">Odpowiedzi do </w:t>
            </w:r>
            <w:proofErr w:type="spellStart"/>
            <w:r w:rsidRPr="00A73875">
              <w:rPr>
                <w:b/>
                <w:color w:val="000000"/>
              </w:rPr>
              <w:t>przekształcanki</w:t>
            </w:r>
            <w:proofErr w:type="spellEnd"/>
            <w:r w:rsidRPr="00A73875">
              <w:rPr>
                <w:b/>
                <w:color w:val="000000"/>
              </w:rPr>
              <w:t>:</w:t>
            </w:r>
          </w:p>
          <w:p w:rsidR="007D0973" w:rsidRPr="00A73875" w:rsidRDefault="007D0973" w:rsidP="00A64002">
            <w:pPr>
              <w:pStyle w:val="NormalnyWeb"/>
              <w:spacing w:before="0" w:beforeAutospacing="0" w:after="0" w:afterAutospacing="0"/>
              <w:rPr>
                <w:b/>
                <w:color w:val="000000"/>
              </w:rPr>
            </w:pPr>
          </w:p>
          <w:p w:rsidR="007D0973" w:rsidRDefault="007D0973" w:rsidP="00A6400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A73875">
              <w:rPr>
                <w:color w:val="000000"/>
                <w:lang w:val="en-US"/>
              </w:rPr>
              <w:t xml:space="preserve">1. LOT    2. LATO    3. </w:t>
            </w:r>
            <w:r w:rsidRPr="00D42C5F">
              <w:rPr>
                <w:color w:val="000000"/>
                <w:lang w:val="en-US"/>
              </w:rPr>
              <w:t xml:space="preserve">PALTO                                     1. MAK    2. SMAK    3. </w:t>
            </w:r>
            <w:r w:rsidRPr="00A73875">
              <w:rPr>
                <w:color w:val="000000"/>
              </w:rPr>
              <w:t>MASKA   4. KAMASZ</w:t>
            </w:r>
          </w:p>
          <w:p w:rsidR="007D0973" w:rsidRPr="00A73875" w:rsidRDefault="007D0973" w:rsidP="00A64002">
            <w:pPr>
              <w:pStyle w:val="NormalnyWeb"/>
              <w:spacing w:before="0" w:beforeAutospacing="0" w:after="0" w:afterAutospacing="0"/>
            </w:pPr>
          </w:p>
          <w:p w:rsidR="007D0973" w:rsidRPr="00270FD5" w:rsidRDefault="007D0973" w:rsidP="00A64002">
            <w:pPr>
              <w:rPr>
                <w:rFonts w:ascii="Cambria" w:hAnsi="Cambria"/>
                <w:b/>
              </w:rPr>
            </w:pPr>
            <w:r w:rsidRPr="00270FD5">
              <w:rPr>
                <w:rFonts w:ascii="Cambria" w:hAnsi="Cambria" w:cs="Helvetica"/>
                <w:b/>
                <w:color w:val="333333"/>
              </w:rPr>
              <w:t>Rozwiązania zagadek.</w:t>
            </w:r>
          </w:p>
          <w:p w:rsidR="007D0973" w:rsidRDefault="007D0973" w:rsidP="00A64002">
            <w:pPr>
              <w:spacing w:after="150"/>
              <w:rPr>
                <w:rFonts w:ascii="Cambria" w:hAnsi="Cambria" w:cs="Helvetica"/>
                <w:color w:val="333333"/>
              </w:rPr>
            </w:pPr>
            <w:r>
              <w:rPr>
                <w:rFonts w:ascii="Cambria" w:hAnsi="Cambria" w:cs="Helvetica"/>
                <w:color w:val="333333"/>
              </w:rPr>
              <w:t xml:space="preserve">1) </w:t>
            </w:r>
            <w:r w:rsidRPr="001324BF">
              <w:rPr>
                <w:rFonts w:ascii="Cambria" w:hAnsi="Cambria" w:cs="Helvetica"/>
                <w:color w:val="333333"/>
              </w:rPr>
              <w:t xml:space="preserve">Najpierw przewodnik zawozi kozę, następnie wraca po kapustę i zawozi na drugą stronę kapustę, zabierając stamtąd kozę. Do łodzi wsadza wilka, wysadzając jednocześnie kozę i przewozi wilka na drugą stronę. Zostaje tylko koza do przewiezienia </w:t>
            </w:r>
            <w:r>
              <w:rPr>
                <w:rFonts w:ascii="Cambria" w:hAnsi="Cambria" w:cs="Helvetica"/>
                <w:color w:val="333333"/>
              </w:rPr>
              <w:t xml:space="preserve">    </w:t>
            </w:r>
            <w:r w:rsidRPr="001324BF">
              <w:rPr>
                <w:rFonts w:ascii="Cambria" w:hAnsi="Cambria" w:cs="Helvetica"/>
                <w:color w:val="333333"/>
              </w:rPr>
              <w:t>bo wilk i kapusta są po przeciwnej stronie rzeki. Ostatnia podróż jest po kozę.</w:t>
            </w:r>
          </w:p>
          <w:p w:rsidR="007D0973" w:rsidRPr="00507166" w:rsidRDefault="007D0973" w:rsidP="00A64002">
            <w:pPr>
              <w:spacing w:after="150"/>
              <w:rPr>
                <w:rFonts w:ascii="Cambria" w:hAnsi="Cambria" w:cs="Helvetica"/>
                <w:color w:val="333333"/>
              </w:rPr>
            </w:pPr>
            <w:r>
              <w:rPr>
                <w:rFonts w:ascii="Cambria" w:hAnsi="Cambria" w:cs="Helvetica"/>
                <w:color w:val="333333"/>
              </w:rPr>
              <w:t xml:space="preserve">2)  1h 15 min.      </w:t>
            </w:r>
          </w:p>
          <w:p w:rsidR="002C5AA2" w:rsidRDefault="007D0973" w:rsidP="00A64002">
            <w:pPr>
              <w:spacing w:after="15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 xml:space="preserve"> </w:t>
            </w:r>
            <w:r w:rsidRPr="00A73875">
              <w:rPr>
                <w:b/>
                <w:i/>
                <w:sz w:val="28"/>
                <w:szCs w:val="28"/>
              </w:rPr>
              <w:t>Zespó</w:t>
            </w:r>
            <w:r>
              <w:rPr>
                <w:b/>
                <w:i/>
                <w:sz w:val="28"/>
                <w:szCs w:val="28"/>
              </w:rPr>
              <w:t xml:space="preserve">ł redakcyjny: uczniowie </w:t>
            </w:r>
            <w:r w:rsidR="002C5AA2">
              <w:rPr>
                <w:b/>
                <w:i/>
                <w:sz w:val="28"/>
                <w:szCs w:val="28"/>
              </w:rPr>
              <w:t xml:space="preserve">i nauczyciele </w:t>
            </w:r>
          </w:p>
          <w:p w:rsidR="007D0973" w:rsidRPr="00D42C5F" w:rsidRDefault="002C5AA2" w:rsidP="00A64002">
            <w:pPr>
              <w:spacing w:after="15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SP nr 38 w Kielcach</w:t>
            </w:r>
            <w:r w:rsidR="007D0973" w:rsidRPr="00A73875">
              <w:rPr>
                <w:b/>
                <w:i/>
                <w:sz w:val="28"/>
                <w:szCs w:val="28"/>
              </w:rPr>
              <w:t xml:space="preserve">                </w:t>
            </w:r>
          </w:p>
        </w:tc>
      </w:tr>
    </w:tbl>
    <w:p w:rsidR="004D796F" w:rsidRDefault="004D796F" w:rsidP="00507166"/>
    <w:sectPr w:rsidR="004D796F" w:rsidSect="004D7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074FC"/>
    <w:multiLevelType w:val="hybridMultilevel"/>
    <w:tmpl w:val="C6E2619E"/>
    <w:lvl w:ilvl="0" w:tplc="290E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0973"/>
    <w:rsid w:val="002C5AA2"/>
    <w:rsid w:val="004D796F"/>
    <w:rsid w:val="00507166"/>
    <w:rsid w:val="00590530"/>
    <w:rsid w:val="005958F0"/>
    <w:rsid w:val="0067570B"/>
    <w:rsid w:val="006F08C6"/>
    <w:rsid w:val="007D0973"/>
    <w:rsid w:val="00A64002"/>
    <w:rsid w:val="00B64197"/>
    <w:rsid w:val="00D42C5F"/>
    <w:rsid w:val="00F8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97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0973"/>
    <w:pPr>
      <w:keepNext/>
      <w:shd w:val="clear" w:color="auto" w:fill="FFFFFF"/>
      <w:jc w:val="both"/>
      <w:outlineLvl w:val="0"/>
    </w:pPr>
    <w:rPr>
      <w:b/>
      <w:bCs/>
      <w:color w:val="000000"/>
      <w:shd w:val="clear" w:color="auto" w:fill="FFE8EE"/>
    </w:rPr>
  </w:style>
  <w:style w:type="paragraph" w:styleId="Nagwek2">
    <w:name w:val="heading 2"/>
    <w:basedOn w:val="Normalny"/>
    <w:next w:val="Normalny"/>
    <w:link w:val="Nagwek2Znak"/>
    <w:qFormat/>
    <w:rsid w:val="007D09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D0973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7D0973"/>
    <w:pPr>
      <w:keepNext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0973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7D097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D097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D097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ormalnyWeb">
    <w:name w:val="Normal (Web)"/>
    <w:basedOn w:val="Normalny"/>
    <w:uiPriority w:val="99"/>
    <w:rsid w:val="007D0973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7D0973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7D097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097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9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9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http://www.vulcan.edu.pl/biblioteka/inne/gazetki/gazetki018r21.gif" TargetMode="External"/><Relationship Id="rId7" Type="http://schemas.openxmlformats.org/officeDocument/2006/relationships/image" Target="http://www.vulcan.edu.pl/biblioteka/inne/krotko031_r4.png" TargetMode="External"/><Relationship Id="rId12" Type="http://schemas.openxmlformats.org/officeDocument/2006/relationships/hyperlink" Target="http://wszzkielce.pl/wp-content/uploads/2016/04/buszko.gif" TargetMode="External"/><Relationship Id="rId17" Type="http://schemas.openxmlformats.org/officeDocument/2006/relationships/image" Target="http://www.vulcan.edu.pl/biblioteka/inne/gazetki/gazetki018r20.gi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://www.vulcan.edu.pl/biblioteka/inne/krotko031_r6.gif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http://www.vulcan.edu.pl/biblioteka/inne/gazetki/gazetki018r19.gif" TargetMode="External"/><Relationship Id="rId23" Type="http://schemas.openxmlformats.org/officeDocument/2006/relationships/image" Target="http://www.vulcan.edu.pl/biblioteka/inne/gazetki/gazetki018r23.gif" TargetMode="External"/><Relationship Id="rId10" Type="http://schemas.openxmlformats.org/officeDocument/2006/relationships/image" Target="media/image4.png"/><Relationship Id="rId19" Type="http://schemas.openxmlformats.org/officeDocument/2006/relationships/image" Target="http://www.vulcan.edu.pl/biblioteka/inne/gazetki/gazetki018r22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vulcan.edu.pl/biblioteka/inne/krotko031_r5.gif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1269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admin</cp:lastModifiedBy>
  <cp:revision>2</cp:revision>
  <dcterms:created xsi:type="dcterms:W3CDTF">2018-09-06T09:55:00Z</dcterms:created>
  <dcterms:modified xsi:type="dcterms:W3CDTF">2018-09-06T09:55:00Z</dcterms:modified>
</cp:coreProperties>
</file>